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40DB" w14:textId="77777777" w:rsidR="00C25FC7" w:rsidRPr="00E8655C" w:rsidRDefault="00C25FC7" w:rsidP="00C25FC7">
      <w:pPr>
        <w:pStyle w:val="Header"/>
        <w:tabs>
          <w:tab w:val="left" w:pos="90"/>
        </w:tabs>
        <w:spacing w:before="1920" w:after="640"/>
        <w:rPr>
          <w:rFonts w:ascii="ApexSansMediumT" w:hAnsi="ApexSansMediumT"/>
          <w:color w:val="004B8D"/>
          <w:sz w:val="44"/>
          <w:szCs w:val="44"/>
        </w:rPr>
      </w:pPr>
      <w:r w:rsidRPr="00E8655C">
        <w:rPr>
          <w:rFonts w:ascii="ApexSansMediumT" w:hAnsi="ApexSansMediumT"/>
          <w:noProof/>
          <w:color w:val="004B8D"/>
          <w:sz w:val="44"/>
          <w:szCs w:val="44"/>
        </w:rPr>
        <w:drawing>
          <wp:anchor distT="0" distB="0" distL="114300" distR="114300" simplePos="0" relativeHeight="251661312" behindDoc="1" locked="0" layoutInCell="1" allowOverlap="1" wp14:anchorId="710CCB82" wp14:editId="12E81E42">
            <wp:simplePos x="0" y="0"/>
            <wp:positionH relativeFrom="page">
              <wp:posOffset>-211364</wp:posOffset>
            </wp:positionH>
            <wp:positionV relativeFrom="page">
              <wp:posOffset>-156573</wp:posOffset>
            </wp:positionV>
            <wp:extent cx="5751195" cy="31991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pressrelease_ribbon.emf"/>
                    <pic:cNvPicPr/>
                  </pic:nvPicPr>
                  <pic:blipFill rotWithShape="1">
                    <a:blip r:embed="rId8" cstate="print">
                      <a:extLst>
                        <a:ext uri="{28A0092B-C50C-407E-A947-70E740481C1C}">
                          <a14:useLocalDpi xmlns:a14="http://schemas.microsoft.com/office/drawing/2010/main" val="0"/>
                        </a:ext>
                      </a:extLst>
                    </a:blip>
                    <a:srcRect l="9003" t="1343" r="32769" b="71463"/>
                    <a:stretch/>
                  </pic:blipFill>
                  <pic:spPr bwMode="auto">
                    <a:xfrm>
                      <a:off x="0" y="0"/>
                      <a:ext cx="5751195" cy="3199130"/>
                    </a:xfrm>
                    <a:prstGeom prst="rect">
                      <a:avLst/>
                    </a:prstGeom>
                    <a:ln>
                      <a:noFill/>
                    </a:ln>
                    <a:extLst>
                      <a:ext uri="{53640926-AAD7-44D8-BBD7-CCE9431645EC}">
                        <a14:shadowObscured xmlns:a14="http://schemas.microsoft.com/office/drawing/2010/main"/>
                      </a:ext>
                    </a:extLst>
                  </pic:spPr>
                </pic:pic>
              </a:graphicData>
            </a:graphic>
          </wp:anchor>
        </w:drawing>
      </w:r>
      <w:r w:rsidR="00E8655C" w:rsidRPr="00E8655C">
        <w:rPr>
          <w:rFonts w:ascii="ApexSansMediumT" w:hAnsi="ApexSansMediumT"/>
          <w:noProof/>
          <w:color w:val="004B8D"/>
          <w:sz w:val="44"/>
          <w:szCs w:val="44"/>
        </w:rPr>
        <w:t>Biography</w:t>
      </w:r>
      <w:r w:rsidRPr="00E8655C">
        <w:rPr>
          <w:rFonts w:ascii="ApexSansMediumT" w:hAnsi="ApexSansMediumT"/>
          <w:noProof/>
          <w:color w:val="004B8D"/>
          <w:sz w:val="44"/>
          <w:szCs w:val="44"/>
        </w:rPr>
        <w:t xml:space="preserve"> </w:t>
      </w:r>
      <w:r w:rsidR="00E8655C" w:rsidRPr="00BB5EE7">
        <w:rPr>
          <w:noProof/>
          <w:szCs w:val="32"/>
        </w:rPr>
        <w:drawing>
          <wp:anchor distT="0" distB="0" distL="114300" distR="114300" simplePos="0" relativeHeight="251663360" behindDoc="0" locked="0" layoutInCell="1" allowOverlap="1" wp14:anchorId="6DDD9055" wp14:editId="67F6FC38">
            <wp:simplePos x="0" y="0"/>
            <wp:positionH relativeFrom="column">
              <wp:posOffset>4248785</wp:posOffset>
            </wp:positionH>
            <wp:positionV relativeFrom="paragraph">
              <wp:posOffset>-215900</wp:posOffset>
            </wp:positionV>
            <wp:extent cx="2057400" cy="7239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logoNEW_v2.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723900"/>
                    </a:xfrm>
                    <a:prstGeom prst="rect">
                      <a:avLst/>
                    </a:prstGeom>
                  </pic:spPr>
                </pic:pic>
              </a:graphicData>
            </a:graphic>
          </wp:anchor>
        </w:drawing>
      </w:r>
    </w:p>
    <w:p w14:paraId="4A15C928" w14:textId="77777777" w:rsidR="00E8655C" w:rsidRDefault="00D7540C" w:rsidP="00E8655C">
      <w:pPr>
        <w:pStyle w:val="Heading1"/>
        <w:spacing w:before="0" w:after="0" w:line="240" w:lineRule="auto"/>
        <w:rPr>
          <w:szCs w:val="32"/>
        </w:rPr>
      </w:pPr>
      <w:r>
        <w:rPr>
          <w:szCs w:val="32"/>
        </w:rPr>
        <w:t>Gaël Méheust</w:t>
      </w:r>
    </w:p>
    <w:p w14:paraId="40D2D4D4" w14:textId="77777777" w:rsidR="00E8655C" w:rsidRPr="00740628" w:rsidRDefault="00E8655C" w:rsidP="00E8655C">
      <w:pPr>
        <w:spacing w:line="240" w:lineRule="auto"/>
        <w:rPr>
          <w:color w:val="004B8D"/>
          <w:sz w:val="24"/>
        </w:rPr>
      </w:pPr>
      <w:r w:rsidRPr="00740628">
        <w:rPr>
          <w:color w:val="004B8D"/>
          <w:sz w:val="24"/>
        </w:rPr>
        <w:t>President</w:t>
      </w:r>
      <w:r w:rsidR="00DC4498">
        <w:rPr>
          <w:color w:val="004B8D"/>
          <w:sz w:val="24"/>
        </w:rPr>
        <w:t xml:space="preserve"> &amp; CEO</w:t>
      </w:r>
    </w:p>
    <w:p w14:paraId="733BA5ED" w14:textId="77777777" w:rsidR="00E8655C" w:rsidRPr="00E8655C" w:rsidRDefault="00E8655C" w:rsidP="00E8655C">
      <w:pPr>
        <w:spacing w:line="240" w:lineRule="auto"/>
      </w:pPr>
      <w:r w:rsidRPr="00740628">
        <w:rPr>
          <w:color w:val="004B8D"/>
          <w:sz w:val="24"/>
        </w:rPr>
        <w:t>CFM International</w:t>
      </w:r>
    </w:p>
    <w:p w14:paraId="525957ED" w14:textId="77777777" w:rsidR="00493577" w:rsidRPr="00FE6AF5" w:rsidRDefault="00493577" w:rsidP="009E498E">
      <w:pPr>
        <w:pStyle w:val="smallprint"/>
        <w:tabs>
          <w:tab w:val="left" w:pos="1980"/>
          <w:tab w:val="left" w:pos="3960"/>
          <w:tab w:val="left" w:pos="6120"/>
        </w:tabs>
        <w:rPr>
          <w:rFonts w:ascii="ApexSansMediumT" w:hAnsi="ApexSansMediumT"/>
          <w:sz w:val="24"/>
          <w:szCs w:val="24"/>
        </w:rPr>
      </w:pPr>
    </w:p>
    <w:p w14:paraId="488F0F6A" w14:textId="54D24D7A" w:rsidR="00792CCB" w:rsidRDefault="005E2503" w:rsidP="00792CCB">
      <w:pPr>
        <w:pStyle w:val="smallprint"/>
        <w:tabs>
          <w:tab w:val="left" w:pos="1980"/>
          <w:tab w:val="left" w:pos="3960"/>
          <w:tab w:val="left" w:pos="6120"/>
        </w:tabs>
        <w:rPr>
          <w:rFonts w:ascii="ApexSansMediumT" w:eastAsia="SimSun" w:hAnsi="ApexSansMediumT" w:cs="Arial"/>
          <w:sz w:val="24"/>
          <w:szCs w:val="24"/>
          <w:lang w:eastAsia="zh-CN"/>
        </w:rPr>
      </w:pPr>
      <w:r>
        <w:rPr>
          <w:rFonts w:ascii="ApexSansMediumT" w:eastAsia="SimSun" w:hAnsi="ApexSansMediumT" w:cs="Arial"/>
          <w:noProof/>
          <w:sz w:val="24"/>
          <w:szCs w:val="24"/>
          <w:lang w:eastAsia="zh-CN"/>
        </w:rPr>
        <w:drawing>
          <wp:anchor distT="0" distB="0" distL="114300" distR="114300" simplePos="0" relativeHeight="251664384" behindDoc="0" locked="0" layoutInCell="1" allowOverlap="1" wp14:anchorId="22F32C18" wp14:editId="37E51CAC">
            <wp:simplePos x="0" y="0"/>
            <wp:positionH relativeFrom="column">
              <wp:posOffset>0</wp:posOffset>
            </wp:positionH>
            <wp:positionV relativeFrom="paragraph">
              <wp:posOffset>-586</wp:posOffset>
            </wp:positionV>
            <wp:extent cx="1827273" cy="223642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srcRect t="6930" b="11467"/>
                    <a:stretch/>
                  </pic:blipFill>
                  <pic:spPr bwMode="auto">
                    <a:xfrm>
                      <a:off x="0" y="0"/>
                      <a:ext cx="1827273" cy="22364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540C">
        <w:rPr>
          <w:rFonts w:ascii="ApexSansMediumT" w:eastAsia="SimSun" w:hAnsi="ApexSansMediumT" w:cs="Arial"/>
          <w:sz w:val="24"/>
          <w:szCs w:val="24"/>
          <w:lang w:eastAsia="zh-CN"/>
        </w:rPr>
        <w:t xml:space="preserve">Gaël Méheust is </w:t>
      </w:r>
      <w:r w:rsidR="00792CCB" w:rsidRPr="00792CCB">
        <w:rPr>
          <w:rFonts w:ascii="ApexSansMediumT" w:eastAsia="SimSun" w:hAnsi="ApexSansMediumT" w:cs="Arial"/>
          <w:sz w:val="24"/>
          <w:szCs w:val="24"/>
          <w:lang w:eastAsia="zh-CN"/>
        </w:rPr>
        <w:t xml:space="preserve">president and Chief Executive officer of CFM International (CFM), the world’s leading manufacturer of jet engines for single-aisle aircraft.  He was named </w:t>
      </w:r>
      <w:r w:rsidR="00D7540C">
        <w:rPr>
          <w:rFonts w:ascii="ApexSansMediumT" w:eastAsia="SimSun" w:hAnsi="ApexSansMediumT" w:cs="Arial"/>
          <w:sz w:val="24"/>
          <w:szCs w:val="24"/>
          <w:lang w:eastAsia="zh-CN"/>
        </w:rPr>
        <w:t>to the position in February 2017</w:t>
      </w:r>
      <w:r w:rsidR="00792CCB" w:rsidRPr="00792CCB">
        <w:rPr>
          <w:rFonts w:ascii="ApexSansMediumT" w:eastAsia="SimSun" w:hAnsi="ApexSansMediumT" w:cs="Arial"/>
          <w:sz w:val="24"/>
          <w:szCs w:val="24"/>
          <w:lang w:eastAsia="zh-CN"/>
        </w:rPr>
        <w:t>.</w:t>
      </w:r>
    </w:p>
    <w:p w14:paraId="334F3A10" w14:textId="77777777" w:rsidR="00792CCB" w:rsidRPr="00792CCB" w:rsidRDefault="00792CCB" w:rsidP="00792CCB">
      <w:pPr>
        <w:pStyle w:val="smallprint"/>
        <w:tabs>
          <w:tab w:val="left" w:pos="1980"/>
          <w:tab w:val="left" w:pos="3960"/>
          <w:tab w:val="left" w:pos="6120"/>
        </w:tabs>
        <w:rPr>
          <w:rFonts w:ascii="ApexSansMediumT" w:eastAsia="SimSun" w:hAnsi="ApexSansMediumT" w:cs="Arial"/>
          <w:sz w:val="24"/>
          <w:szCs w:val="24"/>
          <w:lang w:eastAsia="zh-CN"/>
        </w:rPr>
      </w:pPr>
    </w:p>
    <w:p w14:paraId="6E121F7E" w14:textId="77777777" w:rsidR="007D15A9" w:rsidRDefault="00B56734" w:rsidP="00B56734">
      <w:pPr>
        <w:pStyle w:val="BodyTextIndent"/>
        <w:spacing w:after="0" w:line="240" w:lineRule="auto"/>
        <w:ind w:left="0"/>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In </w:t>
      </w:r>
      <w:r>
        <w:rPr>
          <w:rFonts w:ascii="ApexSansMediumT" w:eastAsia="SimSun" w:hAnsi="ApexSansMediumT" w:cs="Arial"/>
          <w:sz w:val="24"/>
          <w:szCs w:val="24"/>
          <w:lang w:eastAsia="zh-CN"/>
        </w:rPr>
        <w:t>t</w:t>
      </w:r>
      <w:r w:rsidRPr="00B56734">
        <w:rPr>
          <w:rFonts w:ascii="ApexSansMediumT" w:eastAsia="SimSun" w:hAnsi="ApexSansMediumT" w:cs="Arial"/>
          <w:sz w:val="24"/>
          <w:szCs w:val="24"/>
          <w:lang w:eastAsia="zh-CN"/>
        </w:rPr>
        <w:t>his position, Mr. Méheust serve</w:t>
      </w:r>
      <w:r>
        <w:rPr>
          <w:rFonts w:ascii="ApexSansMediumT" w:eastAsia="SimSun" w:hAnsi="ApexSansMediumT" w:cs="Arial"/>
          <w:sz w:val="24"/>
          <w:szCs w:val="24"/>
          <w:lang w:eastAsia="zh-CN"/>
        </w:rPr>
        <w:t>s</w:t>
      </w:r>
      <w:r w:rsidRPr="00B56734">
        <w:rPr>
          <w:rFonts w:ascii="ApexSansMediumT" w:eastAsia="SimSun" w:hAnsi="ApexSansMediumT" w:cs="Arial"/>
          <w:sz w:val="24"/>
          <w:szCs w:val="24"/>
          <w:lang w:eastAsia="zh-CN"/>
        </w:rPr>
        <w:t xml:space="preserve"> as the company’s global representative in its relationships with customers, government agencies, industry associations, and the media.  </w:t>
      </w:r>
    </w:p>
    <w:p w14:paraId="1FA9383A" w14:textId="77777777" w:rsidR="007D15A9" w:rsidRDefault="007D15A9" w:rsidP="00B56734">
      <w:pPr>
        <w:pStyle w:val="BodyTextIndent"/>
        <w:spacing w:after="0" w:line="240" w:lineRule="auto"/>
        <w:ind w:left="0"/>
        <w:rPr>
          <w:rFonts w:ascii="ApexSansMediumT" w:eastAsia="SimSun" w:hAnsi="ApexSansMediumT" w:cs="Arial"/>
          <w:sz w:val="24"/>
          <w:szCs w:val="24"/>
          <w:lang w:eastAsia="zh-CN"/>
        </w:rPr>
      </w:pPr>
    </w:p>
    <w:p w14:paraId="01734884" w14:textId="484F2773" w:rsidR="00B56734" w:rsidRPr="00B56734" w:rsidRDefault="00B56734" w:rsidP="00B56734">
      <w:pPr>
        <w:pStyle w:val="BodyTextIndent"/>
        <w:spacing w:after="0" w:line="240" w:lineRule="auto"/>
        <w:ind w:left="0"/>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He provide</w:t>
      </w:r>
      <w:r>
        <w:rPr>
          <w:rFonts w:ascii="ApexSansMediumT" w:eastAsia="SimSun" w:hAnsi="ApexSansMediumT" w:cs="Arial"/>
          <w:sz w:val="24"/>
          <w:szCs w:val="24"/>
          <w:lang w:eastAsia="zh-CN"/>
        </w:rPr>
        <w:t>s</w:t>
      </w:r>
      <w:r w:rsidRPr="00B56734">
        <w:rPr>
          <w:rFonts w:ascii="ApexSansMediumT" w:eastAsia="SimSun" w:hAnsi="ApexSansMediumT" w:cs="Arial"/>
          <w:sz w:val="24"/>
          <w:szCs w:val="24"/>
          <w:lang w:eastAsia="zh-CN"/>
        </w:rPr>
        <w:t xml:space="preserve"> corporate leadership for the integrated management of the joint venture, as well as serv</w:t>
      </w:r>
      <w:r w:rsidR="00D355C9">
        <w:rPr>
          <w:rFonts w:ascii="ApexSansMediumT" w:eastAsia="SimSun" w:hAnsi="ApexSansMediumT" w:cs="Arial"/>
          <w:sz w:val="24"/>
          <w:szCs w:val="24"/>
          <w:lang w:eastAsia="zh-CN"/>
        </w:rPr>
        <w:t>ing</w:t>
      </w:r>
      <w:r w:rsidRPr="00B56734">
        <w:rPr>
          <w:rFonts w:ascii="ApexSansMediumT" w:eastAsia="SimSun" w:hAnsi="ApexSansMediumT" w:cs="Arial"/>
          <w:sz w:val="24"/>
          <w:szCs w:val="24"/>
          <w:lang w:eastAsia="zh-CN"/>
        </w:rPr>
        <w:t xml:space="preserve"> as a key interface between the top management levels at GE and Safran.  He also ha</w:t>
      </w:r>
      <w:r>
        <w:rPr>
          <w:rFonts w:ascii="ApexSansMediumT" w:eastAsia="SimSun" w:hAnsi="ApexSansMediumT" w:cs="Arial"/>
          <w:sz w:val="24"/>
          <w:szCs w:val="24"/>
          <w:lang w:eastAsia="zh-CN"/>
        </w:rPr>
        <w:t>s</w:t>
      </w:r>
      <w:r w:rsidRPr="00B56734">
        <w:rPr>
          <w:rFonts w:ascii="ApexSansMediumT" w:eastAsia="SimSun" w:hAnsi="ApexSansMediumT" w:cs="Arial"/>
          <w:sz w:val="24"/>
          <w:szCs w:val="24"/>
          <w:lang w:eastAsia="zh-CN"/>
        </w:rPr>
        <w:t xml:space="preserve"> responsibility for the world-wide brand awareness and reputation of CFM.</w:t>
      </w:r>
    </w:p>
    <w:p w14:paraId="3EB1951E" w14:textId="77777777" w:rsidR="00792CCB" w:rsidRPr="00792CCB" w:rsidRDefault="00792CCB" w:rsidP="00792CCB">
      <w:pPr>
        <w:pStyle w:val="smallprint"/>
        <w:tabs>
          <w:tab w:val="left" w:pos="1980"/>
          <w:tab w:val="left" w:pos="3960"/>
          <w:tab w:val="left" w:pos="6120"/>
        </w:tabs>
        <w:rPr>
          <w:rFonts w:ascii="ApexSansMediumT" w:eastAsia="SimSun" w:hAnsi="ApexSansMediumT" w:cs="Arial"/>
          <w:sz w:val="24"/>
          <w:szCs w:val="24"/>
          <w:lang w:eastAsia="zh-CN"/>
        </w:rPr>
      </w:pPr>
    </w:p>
    <w:p w14:paraId="3DB27D56" w14:textId="221F97AF"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After achieving a </w:t>
      </w:r>
      <w:r w:rsidR="00F414FC">
        <w:rPr>
          <w:rFonts w:ascii="ApexSansMediumT" w:eastAsia="SimSun" w:hAnsi="ApexSansMediumT" w:cs="Arial"/>
          <w:sz w:val="24"/>
          <w:szCs w:val="24"/>
          <w:lang w:eastAsia="zh-CN"/>
        </w:rPr>
        <w:t>master’s degree in i</w:t>
      </w:r>
      <w:r w:rsidRPr="00B56734">
        <w:rPr>
          <w:rFonts w:ascii="ApexSansMediumT" w:eastAsia="SimSun" w:hAnsi="ApexSansMediumT" w:cs="Arial"/>
          <w:sz w:val="24"/>
          <w:szCs w:val="24"/>
          <w:lang w:eastAsia="zh-CN"/>
        </w:rPr>
        <w:t xml:space="preserve">nternational </w:t>
      </w:r>
      <w:r w:rsidR="00F414FC">
        <w:rPr>
          <w:rFonts w:ascii="ApexSansMediumT" w:eastAsia="SimSun" w:hAnsi="ApexSansMediumT" w:cs="Arial"/>
          <w:sz w:val="24"/>
          <w:szCs w:val="24"/>
          <w:lang w:eastAsia="zh-CN"/>
        </w:rPr>
        <w:t>b</w:t>
      </w:r>
      <w:r w:rsidRPr="00B56734">
        <w:rPr>
          <w:rFonts w:ascii="ApexSansMediumT" w:eastAsia="SimSun" w:hAnsi="ApexSansMediumT" w:cs="Arial"/>
          <w:sz w:val="24"/>
          <w:szCs w:val="24"/>
          <w:lang w:eastAsia="zh-CN"/>
        </w:rPr>
        <w:t>usiness from the University of Rouen, Mr. Méheust joined Hispano-Suiza</w:t>
      </w:r>
      <w:r w:rsidR="007D15A9">
        <w:rPr>
          <w:rFonts w:ascii="ApexSansMediumT" w:eastAsia="SimSun" w:hAnsi="ApexSansMediumT" w:cs="Arial"/>
          <w:sz w:val="24"/>
          <w:szCs w:val="24"/>
          <w:lang w:eastAsia="zh-CN"/>
        </w:rPr>
        <w:t xml:space="preserve"> in 1984</w:t>
      </w:r>
      <w:r w:rsidRPr="00B56734">
        <w:rPr>
          <w:rFonts w:ascii="ApexSansMediumT" w:eastAsia="SimSun" w:hAnsi="ApexSansMediumT" w:cs="Arial"/>
          <w:sz w:val="24"/>
          <w:szCs w:val="24"/>
          <w:lang w:eastAsia="zh-CN"/>
        </w:rPr>
        <w:t>, which was part of the Snecma* group at the time</w:t>
      </w:r>
      <w:r w:rsidR="007D15A9">
        <w:rPr>
          <w:rFonts w:ascii="ApexSansMediumT" w:eastAsia="SimSun" w:hAnsi="ApexSansMediumT" w:cs="Arial"/>
          <w:sz w:val="24"/>
          <w:szCs w:val="24"/>
          <w:lang w:eastAsia="zh-CN"/>
        </w:rPr>
        <w:t xml:space="preserve"> and </w:t>
      </w:r>
      <w:r w:rsidRPr="00B56734">
        <w:rPr>
          <w:rFonts w:ascii="ApexSansMediumT" w:eastAsia="SimSun" w:hAnsi="ApexSansMediumT" w:cs="Arial"/>
          <w:sz w:val="24"/>
          <w:szCs w:val="24"/>
          <w:lang w:eastAsia="zh-CN"/>
        </w:rPr>
        <w:t>was named sales and marketing director for nacelles and thrust reversers two years later.</w:t>
      </w:r>
      <w:r w:rsidRPr="00B56734">
        <w:rPr>
          <w:rFonts w:ascii="ApexSansMediumT" w:eastAsia="SimSun" w:hAnsi="ApexSansMediumT" w:cs="Arial"/>
          <w:sz w:val="24"/>
          <w:szCs w:val="24"/>
          <w:lang w:eastAsia="zh-CN"/>
        </w:rPr>
        <w:br/>
      </w:r>
    </w:p>
    <w:p w14:paraId="037F1E98"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In 1989, he moved to Cincinnati, Ohio, where he served as Snecma's representative for CFM56 military applications.  He was named head of Business Development at Techspace Aero (Safran) in 1992.</w:t>
      </w:r>
      <w:r w:rsidRPr="00B56734">
        <w:rPr>
          <w:rFonts w:ascii="ApexSansMediumT" w:eastAsia="SimSun" w:hAnsi="ApexSansMediumT" w:cs="Arial"/>
          <w:sz w:val="24"/>
          <w:szCs w:val="24"/>
          <w:lang w:eastAsia="zh-CN"/>
        </w:rPr>
        <w:br/>
      </w:r>
    </w:p>
    <w:p w14:paraId="3EC5523C"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Mr. Méheust moved to Snecma</w:t>
      </w:r>
      <w:r w:rsidR="00B519E3">
        <w:rPr>
          <w:rFonts w:ascii="ApexSansMediumT" w:eastAsia="SimSun" w:hAnsi="ApexSansMediumT" w:cs="Arial"/>
          <w:sz w:val="24"/>
          <w:szCs w:val="24"/>
          <w:lang w:eastAsia="zh-CN"/>
        </w:rPr>
        <w:t xml:space="preserve"> </w:t>
      </w:r>
      <w:r w:rsidRPr="00B56734">
        <w:rPr>
          <w:rFonts w:ascii="ApexSansMediumT" w:eastAsia="SimSun" w:hAnsi="ApexSansMediumT" w:cs="Arial"/>
          <w:sz w:val="24"/>
          <w:szCs w:val="24"/>
          <w:lang w:eastAsia="zh-CN"/>
        </w:rPr>
        <w:t xml:space="preserve">in 1995 to become part of the commercial engine sales team, with responsibility for key European accounts. Three years later, he was </w:t>
      </w:r>
      <w:r w:rsidRPr="00B56734">
        <w:rPr>
          <w:rFonts w:ascii="ApexSansMediumT" w:eastAsia="SimSun" w:hAnsi="ApexSansMediumT" w:cs="Arial"/>
          <w:sz w:val="24"/>
          <w:szCs w:val="24"/>
          <w:lang w:eastAsia="zh-CN"/>
        </w:rPr>
        <w:lastRenderedPageBreak/>
        <w:t>appointed CF6-80** engine program vice president, with sales responsibility for all large turbofan engine programs.</w:t>
      </w:r>
    </w:p>
    <w:p w14:paraId="32F0974C"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p>
    <w:p w14:paraId="52E90DBC"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In 2001, he was named Snecma’s CFM representative with Airbus in Toulouse, France, followed in 2003 by his appointment as general manager of Airbus Programs at Safran corporate level. </w:t>
      </w:r>
      <w:r w:rsidRPr="00B56734">
        <w:rPr>
          <w:rFonts w:ascii="ApexSansMediumT" w:eastAsia="SimSun" w:hAnsi="ApexSansMediumT" w:cs="Arial"/>
          <w:sz w:val="24"/>
          <w:szCs w:val="24"/>
          <w:lang w:eastAsia="zh-CN"/>
        </w:rPr>
        <w:br/>
      </w:r>
    </w:p>
    <w:p w14:paraId="51C0B7F1" w14:textId="77777777" w:rsidR="00B56734" w:rsidRPr="00B56734" w:rsidRDefault="00B56734" w:rsidP="00B56734">
      <w:pPr>
        <w:pStyle w:val="smallprint"/>
        <w:tabs>
          <w:tab w:val="left" w:pos="1980"/>
          <w:tab w:val="left" w:pos="3960"/>
          <w:tab w:val="left" w:pos="6120"/>
        </w:tabs>
        <w:spacing w:line="240" w:lineRule="auto"/>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From September 2007 until March 2010, Mr.  Méheust headed the France and United Kingdom engineering business units for Labinal (Safran).</w:t>
      </w:r>
      <w:r w:rsidRPr="00B56734">
        <w:rPr>
          <w:rFonts w:ascii="ApexSansMediumT" w:eastAsia="SimSun" w:hAnsi="ApexSansMediumT" w:cs="Arial"/>
          <w:sz w:val="24"/>
          <w:szCs w:val="24"/>
          <w:lang w:eastAsia="zh-CN"/>
        </w:rPr>
        <w:br/>
      </w:r>
    </w:p>
    <w:p w14:paraId="695D7FCD" w14:textId="7A9B7283" w:rsidR="00B56734" w:rsidRPr="00B56734" w:rsidRDefault="00B56734" w:rsidP="00B56734">
      <w:pPr>
        <w:pStyle w:val="BodyTextIndent"/>
        <w:spacing w:after="0" w:line="240" w:lineRule="auto"/>
        <w:ind w:left="0"/>
        <w:rPr>
          <w:rFonts w:ascii="ApexSansMediumT" w:eastAsia="SimSun" w:hAnsi="ApexSansMediumT" w:cs="Arial"/>
          <w:sz w:val="24"/>
          <w:szCs w:val="24"/>
          <w:lang w:eastAsia="zh-CN"/>
        </w:rPr>
      </w:pPr>
      <w:r w:rsidRPr="00B56734">
        <w:rPr>
          <w:rFonts w:ascii="ApexSansMediumT" w:eastAsia="SimSun" w:hAnsi="ApexSansMediumT" w:cs="Arial"/>
          <w:sz w:val="24"/>
          <w:szCs w:val="24"/>
          <w:lang w:eastAsia="zh-CN"/>
        </w:rPr>
        <w:t xml:space="preserve">In March 2010, he </w:t>
      </w:r>
      <w:r w:rsidR="007D15A9">
        <w:rPr>
          <w:rFonts w:ascii="ApexSansMediumT" w:eastAsia="SimSun" w:hAnsi="ApexSansMediumT" w:cs="Arial"/>
          <w:sz w:val="24"/>
          <w:szCs w:val="24"/>
          <w:lang w:eastAsia="zh-CN"/>
        </w:rPr>
        <w:t>became</w:t>
      </w:r>
      <w:r w:rsidRPr="00B56734">
        <w:rPr>
          <w:rFonts w:ascii="ApexSansMediumT" w:eastAsia="SimSun" w:hAnsi="ApexSansMediumT" w:cs="Arial"/>
          <w:sz w:val="24"/>
          <w:szCs w:val="24"/>
          <w:lang w:eastAsia="zh-CN"/>
        </w:rPr>
        <w:t xml:space="preserve"> executive vice president of Sales and Marketing for Safran Aircraft Engines.  In this role, he played an integral role in launch of the LEAP engine program which, to date, have garnered </w:t>
      </w:r>
      <w:r w:rsidR="007D15A9">
        <w:rPr>
          <w:rFonts w:ascii="ApexSansMediumT" w:eastAsia="SimSun" w:hAnsi="ApexSansMediumT" w:cs="Arial"/>
          <w:sz w:val="24"/>
          <w:szCs w:val="24"/>
          <w:lang w:eastAsia="zh-CN"/>
        </w:rPr>
        <w:t>more than 15,000</w:t>
      </w:r>
      <w:r w:rsidRPr="00B56734">
        <w:rPr>
          <w:rFonts w:ascii="ApexSansMediumT" w:eastAsia="SimSun" w:hAnsi="ApexSansMediumT" w:cs="Arial"/>
          <w:sz w:val="24"/>
          <w:szCs w:val="24"/>
          <w:lang w:eastAsia="zh-CN"/>
        </w:rPr>
        <w:t xml:space="preserve"> orders.</w:t>
      </w:r>
    </w:p>
    <w:p w14:paraId="42FCC0DA" w14:textId="77777777" w:rsidR="00792CCB" w:rsidRPr="00792CCB" w:rsidRDefault="00792CCB" w:rsidP="00792CCB">
      <w:pPr>
        <w:pStyle w:val="smallprint"/>
        <w:tabs>
          <w:tab w:val="left" w:pos="1980"/>
          <w:tab w:val="left" w:pos="3960"/>
          <w:tab w:val="left" w:pos="6120"/>
        </w:tabs>
        <w:rPr>
          <w:rFonts w:ascii="ApexSansMediumT" w:eastAsia="SimSun" w:hAnsi="ApexSansMediumT" w:cs="Arial"/>
          <w:sz w:val="24"/>
          <w:szCs w:val="24"/>
          <w:lang w:eastAsia="zh-CN"/>
        </w:rPr>
      </w:pPr>
    </w:p>
    <w:p w14:paraId="757F3BD1" w14:textId="77777777" w:rsidR="00E8655C" w:rsidRPr="00D77017" w:rsidRDefault="00792CCB" w:rsidP="00792CCB">
      <w:pPr>
        <w:pStyle w:val="smallprint"/>
        <w:tabs>
          <w:tab w:val="left" w:pos="1980"/>
          <w:tab w:val="left" w:pos="3960"/>
          <w:tab w:val="left" w:pos="6120"/>
        </w:tabs>
        <w:rPr>
          <w:rFonts w:ascii="ApexSansMediumT" w:hAnsi="ApexSansMediumT"/>
          <w:sz w:val="22"/>
          <w:szCs w:val="22"/>
        </w:rPr>
      </w:pPr>
      <w:r w:rsidRPr="00792CCB">
        <w:rPr>
          <w:rFonts w:ascii="ApexSansMediumT" w:eastAsia="SimSun" w:hAnsi="ApexSansMediumT" w:cs="Arial"/>
          <w:sz w:val="24"/>
          <w:szCs w:val="24"/>
          <w:lang w:eastAsia="zh-CN"/>
        </w:rPr>
        <w:t xml:space="preserve">CFM International is a 50/50 joint company between </w:t>
      </w:r>
      <w:r w:rsidR="00B56734">
        <w:rPr>
          <w:rFonts w:ascii="ApexSansMediumT" w:eastAsia="SimSun" w:hAnsi="ApexSansMediumT" w:cs="Arial"/>
          <w:sz w:val="24"/>
          <w:szCs w:val="24"/>
          <w:lang w:eastAsia="zh-CN"/>
        </w:rPr>
        <w:t xml:space="preserve">GE and </w:t>
      </w:r>
      <w:r w:rsidRPr="00792CCB">
        <w:rPr>
          <w:rFonts w:ascii="ApexSansMediumT" w:eastAsia="SimSun" w:hAnsi="ApexSansMediumT" w:cs="Arial"/>
          <w:sz w:val="24"/>
          <w:szCs w:val="24"/>
          <w:lang w:eastAsia="zh-CN"/>
        </w:rPr>
        <w:t>Safran Aircraft Engines with headquarters in West Chester, Ohio, U.S.A.</w:t>
      </w:r>
    </w:p>
    <w:p w14:paraId="2D26ABDA" w14:textId="57879D37" w:rsidR="00137982" w:rsidRDefault="00911850" w:rsidP="00E8655C">
      <w:pPr>
        <w:pStyle w:val="link"/>
        <w:rPr>
          <w:rStyle w:val="Hyperlink"/>
          <w:rFonts w:ascii="ApexSansMediumT" w:hAnsi="ApexSansMediumT"/>
          <w:color w:val="004B8D"/>
          <w:sz w:val="22"/>
          <w:szCs w:val="22"/>
          <w:u w:val="none"/>
        </w:rPr>
      </w:pPr>
      <w:hyperlink r:id="rId11" w:history="1"/>
      <w:r w:rsidR="005E2503">
        <w:rPr>
          <w:rStyle w:val="Hyperlink"/>
          <w:rFonts w:ascii="ApexSansMediumT" w:hAnsi="ApexSansMediumT"/>
          <w:color w:val="004B8D"/>
          <w:sz w:val="22"/>
          <w:szCs w:val="22"/>
          <w:u w:val="none"/>
        </w:rPr>
        <w:t xml:space="preserve"> </w:t>
      </w:r>
    </w:p>
    <w:p w14:paraId="3F9B8577" w14:textId="77777777" w:rsidR="00B56734" w:rsidRDefault="00B56734" w:rsidP="00E8655C">
      <w:pPr>
        <w:pStyle w:val="link"/>
        <w:rPr>
          <w:rStyle w:val="Hyperlink"/>
          <w:rFonts w:ascii="ApexSansMediumT" w:hAnsi="ApexSansMediumT"/>
          <w:color w:val="004B8D"/>
          <w:sz w:val="22"/>
          <w:szCs w:val="22"/>
          <w:u w:val="none"/>
        </w:rPr>
      </w:pPr>
    </w:p>
    <w:p w14:paraId="4C5BF3B5" w14:textId="77777777" w:rsidR="00B56734" w:rsidRPr="00B56734" w:rsidRDefault="00B56734" w:rsidP="00B56734">
      <w:pPr>
        <w:pStyle w:val="link"/>
        <w:jc w:val="center"/>
        <w:rPr>
          <w:rStyle w:val="Hyperlink"/>
          <w:rFonts w:ascii="ApexSansMediumT" w:hAnsi="ApexSansMediumT"/>
          <w:color w:val="auto"/>
          <w:sz w:val="22"/>
          <w:szCs w:val="22"/>
          <w:u w:val="none"/>
        </w:rPr>
      </w:pPr>
      <w:r w:rsidRPr="00B56734">
        <w:rPr>
          <w:rStyle w:val="Hyperlink"/>
          <w:rFonts w:ascii="ApexSansMediumT" w:hAnsi="ApexSansMediumT"/>
          <w:color w:val="auto"/>
          <w:sz w:val="22"/>
          <w:szCs w:val="22"/>
          <w:u w:val="none"/>
        </w:rPr>
        <w:t># # #</w:t>
      </w:r>
    </w:p>
    <w:p w14:paraId="7EA1398C" w14:textId="77777777" w:rsidR="00D7540C" w:rsidRDefault="00D7540C" w:rsidP="00E8655C">
      <w:pPr>
        <w:pStyle w:val="link"/>
        <w:rPr>
          <w:rStyle w:val="Hyperlink"/>
          <w:rFonts w:ascii="ApexSansMediumT" w:hAnsi="ApexSansMediumT"/>
          <w:color w:val="004B8D"/>
          <w:sz w:val="22"/>
          <w:szCs w:val="22"/>
          <w:u w:val="none"/>
        </w:rPr>
      </w:pPr>
    </w:p>
    <w:p w14:paraId="0A29A50D" w14:textId="77777777" w:rsidR="00B56734" w:rsidRPr="00B56734" w:rsidRDefault="00B56734" w:rsidP="00B56734">
      <w:pPr>
        <w:widowControl w:val="0"/>
        <w:autoSpaceDE w:val="0"/>
        <w:autoSpaceDN w:val="0"/>
        <w:adjustRightInd w:val="0"/>
        <w:spacing w:line="240" w:lineRule="auto"/>
        <w:rPr>
          <w:rFonts w:ascii="ApexSansMediumT" w:hAnsi="ApexSansMediumT"/>
          <w:sz w:val="18"/>
          <w:szCs w:val="18"/>
        </w:rPr>
      </w:pPr>
      <w:r w:rsidRPr="00B56734">
        <w:rPr>
          <w:rFonts w:ascii="ApexSansMediumT" w:hAnsi="ApexSansMediumT"/>
          <w:sz w:val="18"/>
          <w:szCs w:val="18"/>
        </w:rPr>
        <w:t>*Snecma became Safran Aircraft Engines in May 2016</w:t>
      </w:r>
    </w:p>
    <w:p w14:paraId="7AAD9A7E" w14:textId="77777777" w:rsidR="00072257" w:rsidRPr="00B56734" w:rsidRDefault="00B56734" w:rsidP="00B56734">
      <w:pPr>
        <w:pStyle w:val="link"/>
        <w:rPr>
          <w:rFonts w:ascii="ApexSansMediumT" w:hAnsi="ApexSansMediumT"/>
          <w:color w:val="auto"/>
          <w:sz w:val="22"/>
          <w:szCs w:val="22"/>
        </w:rPr>
      </w:pPr>
      <w:r w:rsidRPr="00B56734">
        <w:rPr>
          <w:rFonts w:ascii="ApexSansMediumT" w:hAnsi="ApexSansMediumT" w:cs="Arial"/>
          <w:bCs/>
          <w:color w:val="auto"/>
          <w:lang w:eastAsia="zh-CN"/>
        </w:rPr>
        <w:t>** The CF6-80</w:t>
      </w:r>
      <w:r w:rsidRPr="00B56734">
        <w:rPr>
          <w:rFonts w:ascii="ApexSansMediumT" w:hAnsi="ApexSansMediumT"/>
          <w:color w:val="auto"/>
        </w:rPr>
        <w:t xml:space="preserve"> engine</w:t>
      </w:r>
      <w:r w:rsidRPr="00B56734">
        <w:rPr>
          <w:rFonts w:ascii="ApexSansMediumT" w:hAnsi="ApexSansMediumT" w:cs="Arial"/>
          <w:bCs/>
          <w:color w:val="auto"/>
          <w:lang w:eastAsia="zh-CN"/>
        </w:rPr>
        <w:t xml:space="preserve"> is a product of GE Aviation; Safran is a revenue-sharing participant in the program</w:t>
      </w:r>
      <w:r w:rsidRPr="00B56734">
        <w:rPr>
          <w:rFonts w:ascii="ApexSansMediumT" w:hAnsi="ApexSansMediumT"/>
          <w:color w:val="auto"/>
        </w:rPr>
        <w:t>.</w:t>
      </w:r>
    </w:p>
    <w:sectPr w:rsidR="00072257" w:rsidRPr="00B56734" w:rsidSect="00C77CFF">
      <w:headerReference w:type="even" r:id="rId12"/>
      <w:headerReference w:type="default" r:id="rId13"/>
      <w:footerReference w:type="even" r:id="rId14"/>
      <w:footerReference w:type="default" r:id="rId15"/>
      <w:headerReference w:type="first" r:id="rId16"/>
      <w:footerReference w:type="first" r:id="rId17"/>
      <w:pgSz w:w="12240" w:h="15840"/>
      <w:pgMar w:top="1440" w:right="1008" w:bottom="1440" w:left="187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E55D" w14:textId="77777777" w:rsidR="00BF31D1" w:rsidRDefault="00BF31D1" w:rsidP="008406ED">
      <w:pPr>
        <w:spacing w:line="240" w:lineRule="auto"/>
      </w:pPr>
      <w:r>
        <w:separator/>
      </w:r>
    </w:p>
  </w:endnote>
  <w:endnote w:type="continuationSeparator" w:id="0">
    <w:p w14:paraId="67EC036A" w14:textId="77777777" w:rsidR="00BF31D1" w:rsidRDefault="00BF31D1" w:rsidP="008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SansBookT">
    <w:panose1 w:val="02000503020000020004"/>
    <w:charset w:val="00"/>
    <w:family w:val="auto"/>
    <w:pitch w:val="variable"/>
    <w:sig w:usb0="800000A7" w:usb1="00000040" w:usb2="00000000" w:usb3="00000000" w:csb0="00000009" w:csb1="00000000"/>
  </w:font>
  <w:font w:name="ApexSansMediumT">
    <w:panose1 w:val="02000503020000020004"/>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088" w14:textId="77777777" w:rsidR="00911850" w:rsidRDefault="00911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9DF" w14:textId="277A2AA0" w:rsidR="006B7C17" w:rsidRPr="001F2879" w:rsidRDefault="006B7C17" w:rsidP="00F43122">
    <w:pPr>
      <w:pStyle w:val="Footer"/>
      <w:tabs>
        <w:tab w:val="clear" w:pos="4680"/>
        <w:tab w:val="clear" w:pos="9360"/>
      </w:tabs>
      <w:rPr>
        <w:sz w:val="14"/>
        <w:szCs w:val="14"/>
      </w:rPr>
    </w:pPr>
    <w:r w:rsidRPr="001F2879">
      <w:rPr>
        <w:sz w:val="14"/>
        <w:szCs w:val="14"/>
      </w:rPr>
      <w:t>CFM, CFM56</w:t>
    </w:r>
    <w:r w:rsidR="007D15A9">
      <w:rPr>
        <w:sz w:val="14"/>
        <w:szCs w:val="14"/>
      </w:rPr>
      <w:t>, LEAP, RISE,</w:t>
    </w:r>
    <w:r w:rsidRPr="001F2879">
      <w:rPr>
        <w:sz w:val="14"/>
        <w:szCs w:val="14"/>
      </w:rPr>
      <w:t xml:space="preserve"> and the CFM logo are trademarks of CFM International, a 50/5</w:t>
    </w:r>
    <w:r w:rsidR="002F47F3">
      <w:rPr>
        <w:sz w:val="14"/>
        <w:szCs w:val="14"/>
      </w:rPr>
      <w:t xml:space="preserve">0 joint company between </w:t>
    </w:r>
    <w:r w:rsidR="007D15A9">
      <w:rPr>
        <w:sz w:val="14"/>
        <w:szCs w:val="14"/>
      </w:rPr>
      <w:t xml:space="preserve">GE and </w:t>
    </w:r>
    <w:r w:rsidRPr="001F2879">
      <w:rPr>
        <w:sz w:val="14"/>
        <w:szCs w:val="14"/>
      </w:rPr>
      <w:t xml:space="preserve">Safran </w:t>
    </w:r>
    <w:r w:rsidR="00D7540C">
      <w:rPr>
        <w:sz w:val="14"/>
        <w:szCs w:val="14"/>
      </w:rPr>
      <w:t xml:space="preserve">Aircraft </w:t>
    </w:r>
    <w:r w:rsidR="002F47F3">
      <w:rPr>
        <w:sz w:val="14"/>
        <w:szCs w:val="14"/>
      </w:rPr>
      <w:t>Engines</w:t>
    </w:r>
    <w:r w:rsidR="007D15A9">
      <w:rPr>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64B4" w14:textId="4C7BC772" w:rsidR="006B7C17" w:rsidRPr="00911850" w:rsidRDefault="006B7C17" w:rsidP="00F43122">
    <w:pPr>
      <w:pStyle w:val="Footer"/>
      <w:tabs>
        <w:tab w:val="clear" w:pos="4680"/>
        <w:tab w:val="clear" w:pos="9360"/>
      </w:tabs>
      <w:rPr>
        <w:sz w:val="12"/>
        <w:szCs w:val="12"/>
      </w:rPr>
    </w:pPr>
    <w:r w:rsidRPr="00911850">
      <w:rPr>
        <w:sz w:val="12"/>
        <w:szCs w:val="12"/>
      </w:rPr>
      <w:t>CFM, CFM56</w:t>
    </w:r>
    <w:r w:rsidR="00750A0B" w:rsidRPr="00911850">
      <w:rPr>
        <w:sz w:val="12"/>
        <w:szCs w:val="12"/>
      </w:rPr>
      <w:t>, LEAP</w:t>
    </w:r>
    <w:r w:rsidR="007D15A9" w:rsidRPr="00911850">
      <w:rPr>
        <w:sz w:val="12"/>
        <w:szCs w:val="12"/>
      </w:rPr>
      <w:t>, RISE,</w:t>
    </w:r>
    <w:r w:rsidRPr="00911850">
      <w:rPr>
        <w:sz w:val="12"/>
        <w:szCs w:val="12"/>
      </w:rPr>
      <w:t xml:space="preserve"> and the CFM logo are trademarks of CFM Internati</w:t>
    </w:r>
    <w:r w:rsidR="00830A57" w:rsidRPr="00911850">
      <w:rPr>
        <w:sz w:val="12"/>
        <w:szCs w:val="12"/>
      </w:rPr>
      <w:t xml:space="preserve">onal, a 50/50 joint company between </w:t>
    </w:r>
    <w:r w:rsidR="007D15A9" w:rsidRPr="00911850">
      <w:rPr>
        <w:sz w:val="12"/>
        <w:szCs w:val="12"/>
      </w:rPr>
      <w:t xml:space="preserve">GE </w:t>
    </w:r>
    <w:r w:rsidR="00911850" w:rsidRPr="00911850">
      <w:rPr>
        <w:sz w:val="12"/>
        <w:szCs w:val="12"/>
      </w:rPr>
      <w:t xml:space="preserve">Aerospace and </w:t>
    </w:r>
    <w:r w:rsidR="00830A57" w:rsidRPr="00911850">
      <w:rPr>
        <w:sz w:val="12"/>
        <w:szCs w:val="12"/>
      </w:rPr>
      <w:t>Safran Aircraft Engines</w:t>
    </w:r>
    <w:r w:rsidR="007D15A9" w:rsidRPr="00911850">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1843" w14:textId="77777777" w:rsidR="00BF31D1" w:rsidRDefault="00BF31D1" w:rsidP="008406ED">
      <w:pPr>
        <w:spacing w:line="240" w:lineRule="auto"/>
      </w:pPr>
      <w:r>
        <w:separator/>
      </w:r>
    </w:p>
  </w:footnote>
  <w:footnote w:type="continuationSeparator" w:id="0">
    <w:p w14:paraId="0D4D6FE5" w14:textId="77777777" w:rsidR="00BF31D1" w:rsidRDefault="00BF31D1" w:rsidP="00840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6ACC" w14:textId="77777777" w:rsidR="00911850" w:rsidRDefault="00911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565A" w14:textId="77777777" w:rsidR="006B7C17" w:rsidRPr="00A6765A" w:rsidRDefault="006B7C17" w:rsidP="00C77CFF">
    <w:pPr>
      <w:pStyle w:val="smallprint"/>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2505" w14:textId="77777777" w:rsidR="00911850" w:rsidRDefault="00911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302FE"/>
    <w:multiLevelType w:val="hybridMultilevel"/>
    <w:tmpl w:val="D8C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7339D"/>
    <w:multiLevelType w:val="hybridMultilevel"/>
    <w:tmpl w:val="1B1AFEF6"/>
    <w:lvl w:ilvl="0" w:tplc="C6486C02">
      <w:start w:val="1"/>
      <w:numFmt w:val="bullet"/>
      <w:pStyle w:val="Bullets"/>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28429">
    <w:abstractNumId w:val="0"/>
  </w:num>
  <w:num w:numId="2" w16cid:durableId="461113186">
    <w:abstractNumId w:val="1"/>
  </w:num>
  <w:num w:numId="3" w16cid:durableId="1191189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FC"/>
    <w:rsid w:val="00024302"/>
    <w:rsid w:val="00072257"/>
    <w:rsid w:val="00075E60"/>
    <w:rsid w:val="000C17E2"/>
    <w:rsid w:val="000E70F9"/>
    <w:rsid w:val="00116F29"/>
    <w:rsid w:val="00117ED5"/>
    <w:rsid w:val="00122A59"/>
    <w:rsid w:val="001306BA"/>
    <w:rsid w:val="00137982"/>
    <w:rsid w:val="00167A6A"/>
    <w:rsid w:val="00171CE6"/>
    <w:rsid w:val="001D7C9A"/>
    <w:rsid w:val="001E304C"/>
    <w:rsid w:val="001E6411"/>
    <w:rsid w:val="001F2879"/>
    <w:rsid w:val="002506C5"/>
    <w:rsid w:val="00260760"/>
    <w:rsid w:val="002726C7"/>
    <w:rsid w:val="002F47F3"/>
    <w:rsid w:val="00320503"/>
    <w:rsid w:val="00357FF2"/>
    <w:rsid w:val="003B538C"/>
    <w:rsid w:val="003E1628"/>
    <w:rsid w:val="00402CC9"/>
    <w:rsid w:val="00443B91"/>
    <w:rsid w:val="00450AC5"/>
    <w:rsid w:val="00467B87"/>
    <w:rsid w:val="00493577"/>
    <w:rsid w:val="004A3517"/>
    <w:rsid w:val="004A44AE"/>
    <w:rsid w:val="004C03AF"/>
    <w:rsid w:val="004C7C80"/>
    <w:rsid w:val="004E3B36"/>
    <w:rsid w:val="004E3FFB"/>
    <w:rsid w:val="005122B0"/>
    <w:rsid w:val="00526866"/>
    <w:rsid w:val="00560B62"/>
    <w:rsid w:val="00585A97"/>
    <w:rsid w:val="005D6CCF"/>
    <w:rsid w:val="005E2503"/>
    <w:rsid w:val="00657406"/>
    <w:rsid w:val="00674555"/>
    <w:rsid w:val="006B7C17"/>
    <w:rsid w:val="006F5D1B"/>
    <w:rsid w:val="00740628"/>
    <w:rsid w:val="00750A0B"/>
    <w:rsid w:val="00762664"/>
    <w:rsid w:val="00792CCB"/>
    <w:rsid w:val="00797320"/>
    <w:rsid w:val="007B328F"/>
    <w:rsid w:val="007D15A9"/>
    <w:rsid w:val="007D6761"/>
    <w:rsid w:val="007E6C85"/>
    <w:rsid w:val="00822619"/>
    <w:rsid w:val="00830A57"/>
    <w:rsid w:val="008406ED"/>
    <w:rsid w:val="008C558C"/>
    <w:rsid w:val="009052B2"/>
    <w:rsid w:val="00911850"/>
    <w:rsid w:val="00956B3F"/>
    <w:rsid w:val="00967A13"/>
    <w:rsid w:val="009B4E19"/>
    <w:rsid w:val="009C3A40"/>
    <w:rsid w:val="009E498E"/>
    <w:rsid w:val="009F7CA5"/>
    <w:rsid w:val="00A6765A"/>
    <w:rsid w:val="00A84DFB"/>
    <w:rsid w:val="00AB534D"/>
    <w:rsid w:val="00AC6F04"/>
    <w:rsid w:val="00B44577"/>
    <w:rsid w:val="00B47BE9"/>
    <w:rsid w:val="00B519E3"/>
    <w:rsid w:val="00B56734"/>
    <w:rsid w:val="00B85014"/>
    <w:rsid w:val="00BA1CD2"/>
    <w:rsid w:val="00BB5EE7"/>
    <w:rsid w:val="00BC6265"/>
    <w:rsid w:val="00BD1FF5"/>
    <w:rsid w:val="00BD368E"/>
    <w:rsid w:val="00BF31D1"/>
    <w:rsid w:val="00C25FC7"/>
    <w:rsid w:val="00C30834"/>
    <w:rsid w:val="00C73630"/>
    <w:rsid w:val="00C77CFF"/>
    <w:rsid w:val="00C80ECB"/>
    <w:rsid w:val="00CA7097"/>
    <w:rsid w:val="00CC262B"/>
    <w:rsid w:val="00D14D5F"/>
    <w:rsid w:val="00D355C9"/>
    <w:rsid w:val="00D4687F"/>
    <w:rsid w:val="00D7540C"/>
    <w:rsid w:val="00D77017"/>
    <w:rsid w:val="00DB533F"/>
    <w:rsid w:val="00DC4498"/>
    <w:rsid w:val="00DE09F8"/>
    <w:rsid w:val="00DF3004"/>
    <w:rsid w:val="00E41ED4"/>
    <w:rsid w:val="00E8655C"/>
    <w:rsid w:val="00EB54FC"/>
    <w:rsid w:val="00EC071E"/>
    <w:rsid w:val="00EC6406"/>
    <w:rsid w:val="00F377AB"/>
    <w:rsid w:val="00F414FC"/>
    <w:rsid w:val="00F43122"/>
    <w:rsid w:val="00F43E79"/>
    <w:rsid w:val="00F9381B"/>
    <w:rsid w:val="00FA558F"/>
    <w:rsid w:val="00FB1347"/>
    <w:rsid w:val="00FC0750"/>
    <w:rsid w:val="00FE6AF5"/>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047C40"/>
  <w15:docId w15:val="{BC0C43AE-F7F6-4113-AA63-12F0ECCF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FB"/>
    <w:pPr>
      <w:spacing w:after="0" w:line="264" w:lineRule="auto"/>
    </w:pPr>
    <w:rPr>
      <w:rFonts w:ascii="ApexSansBookT" w:hAnsi="ApexSansBookT"/>
    </w:rPr>
  </w:style>
  <w:style w:type="paragraph" w:styleId="Heading1">
    <w:name w:val="heading 1"/>
    <w:basedOn w:val="Normal"/>
    <w:next w:val="Normal"/>
    <w:link w:val="Heading1Char"/>
    <w:uiPriority w:val="9"/>
    <w:qFormat/>
    <w:rsid w:val="00075E60"/>
    <w:pPr>
      <w:keepNext/>
      <w:keepLines/>
      <w:spacing w:before="240" w:after="240"/>
      <w:outlineLvl w:val="0"/>
    </w:pPr>
    <w:rPr>
      <w:rFonts w:ascii="ApexSansMediumT" w:eastAsiaTheme="majorEastAsia" w:hAnsi="ApexSansMediumT" w:cstheme="majorBidi"/>
      <w:b/>
      <w:bCs/>
      <w:color w:val="004B8D"/>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ED"/>
    <w:pPr>
      <w:tabs>
        <w:tab w:val="center" w:pos="4680"/>
        <w:tab w:val="right" w:pos="9360"/>
      </w:tabs>
      <w:spacing w:line="240" w:lineRule="auto"/>
    </w:pPr>
  </w:style>
  <w:style w:type="character" w:customStyle="1" w:styleId="HeaderChar">
    <w:name w:val="Header Char"/>
    <w:basedOn w:val="DefaultParagraphFont"/>
    <w:link w:val="Header"/>
    <w:uiPriority w:val="99"/>
    <w:rsid w:val="008406ED"/>
  </w:style>
  <w:style w:type="paragraph" w:styleId="Footer">
    <w:name w:val="footer"/>
    <w:basedOn w:val="Normal"/>
    <w:link w:val="FooterChar"/>
    <w:unhideWhenUsed/>
    <w:rsid w:val="008406ED"/>
    <w:pPr>
      <w:tabs>
        <w:tab w:val="center" w:pos="4680"/>
        <w:tab w:val="right" w:pos="9360"/>
      </w:tabs>
      <w:spacing w:line="240" w:lineRule="auto"/>
    </w:pPr>
  </w:style>
  <w:style w:type="character" w:customStyle="1" w:styleId="FooterChar">
    <w:name w:val="Footer Char"/>
    <w:basedOn w:val="DefaultParagraphFont"/>
    <w:link w:val="Footer"/>
    <w:uiPriority w:val="99"/>
    <w:rsid w:val="008406ED"/>
  </w:style>
  <w:style w:type="paragraph" w:styleId="BalloonText">
    <w:name w:val="Balloon Text"/>
    <w:basedOn w:val="Normal"/>
    <w:link w:val="BalloonTextChar"/>
    <w:uiPriority w:val="99"/>
    <w:semiHidden/>
    <w:unhideWhenUsed/>
    <w:rsid w:val="0084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ED"/>
    <w:rPr>
      <w:rFonts w:ascii="Tahoma" w:hAnsi="Tahoma" w:cs="Tahoma"/>
      <w:sz w:val="16"/>
      <w:szCs w:val="16"/>
    </w:rPr>
  </w:style>
  <w:style w:type="character" w:styleId="Strong">
    <w:name w:val="Strong"/>
    <w:basedOn w:val="DefaultParagraphFont"/>
    <w:uiPriority w:val="22"/>
    <w:rsid w:val="009F7CA5"/>
    <w:rPr>
      <w:b/>
      <w:bCs/>
    </w:rPr>
  </w:style>
  <w:style w:type="character" w:customStyle="1" w:styleId="Heading1Char">
    <w:name w:val="Heading 1 Char"/>
    <w:basedOn w:val="DefaultParagraphFont"/>
    <w:link w:val="Heading1"/>
    <w:uiPriority w:val="9"/>
    <w:rsid w:val="00075E60"/>
    <w:rPr>
      <w:rFonts w:ascii="ApexSansMediumT" w:eastAsiaTheme="majorEastAsia" w:hAnsi="ApexSansMediumT" w:cstheme="majorBidi"/>
      <w:b/>
      <w:bCs/>
      <w:color w:val="004B8D"/>
      <w:sz w:val="32"/>
      <w:szCs w:val="28"/>
    </w:rPr>
  </w:style>
  <w:style w:type="paragraph" w:styleId="Subtitle">
    <w:name w:val="Subtitle"/>
    <w:basedOn w:val="Normal"/>
    <w:next w:val="Normal"/>
    <w:link w:val="SubtitleChar"/>
    <w:uiPriority w:val="11"/>
    <w:qFormat/>
    <w:rsid w:val="004A3517"/>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4A3517"/>
    <w:rPr>
      <w:rFonts w:ascii="ApexSansBookT" w:eastAsiaTheme="majorEastAsia" w:hAnsi="ApexSansBookT" w:cstheme="majorBidi"/>
      <w:iCs/>
      <w:spacing w:val="15"/>
      <w:sz w:val="28"/>
      <w:szCs w:val="24"/>
    </w:rPr>
  </w:style>
  <w:style w:type="paragraph" w:customStyle="1" w:styleId="Body1">
    <w:name w:val="Body 1"/>
    <w:rsid w:val="004A3517"/>
    <w:pPr>
      <w:spacing w:after="0" w:line="240" w:lineRule="auto"/>
      <w:outlineLvl w:val="0"/>
    </w:pPr>
    <w:rPr>
      <w:rFonts w:ascii="Helvetica" w:eastAsia="Arial Unicode MS" w:hAnsi="Helvetica" w:cs="Times New Roman"/>
      <w:color w:val="000000"/>
      <w:sz w:val="24"/>
      <w:szCs w:val="20"/>
      <w:u w:color="000000"/>
      <w:lang w:val="en-AU" w:eastAsia="en-AU"/>
    </w:rPr>
  </w:style>
  <w:style w:type="paragraph" w:styleId="ListParagraph">
    <w:name w:val="List Paragraph"/>
    <w:basedOn w:val="Normal"/>
    <w:link w:val="ListParagraphChar"/>
    <w:uiPriority w:val="34"/>
    <w:rsid w:val="001E304C"/>
    <w:pPr>
      <w:ind w:left="720"/>
      <w:contextualSpacing/>
    </w:pPr>
  </w:style>
  <w:style w:type="paragraph" w:customStyle="1" w:styleId="Bullets">
    <w:name w:val="Bullets"/>
    <w:basedOn w:val="ListParagraph"/>
    <w:link w:val="BulletsChar"/>
    <w:qFormat/>
    <w:rsid w:val="001E304C"/>
    <w:pPr>
      <w:numPr>
        <w:numId w:val="3"/>
      </w:numPr>
      <w:ind w:left="216" w:hanging="216"/>
    </w:pPr>
  </w:style>
  <w:style w:type="character" w:customStyle="1" w:styleId="ListParagraphChar">
    <w:name w:val="List Paragraph Char"/>
    <w:basedOn w:val="DefaultParagraphFont"/>
    <w:link w:val="ListParagraph"/>
    <w:uiPriority w:val="34"/>
    <w:rsid w:val="001E304C"/>
    <w:rPr>
      <w:rFonts w:ascii="ApexSansBookT" w:hAnsi="ApexSansBookT"/>
    </w:rPr>
  </w:style>
  <w:style w:type="character" w:customStyle="1" w:styleId="BulletsChar">
    <w:name w:val="Bullets Char"/>
    <w:basedOn w:val="ListParagraphChar"/>
    <w:link w:val="Bullets"/>
    <w:rsid w:val="001E304C"/>
    <w:rPr>
      <w:rFonts w:ascii="ApexSansBookT" w:hAnsi="ApexSansBookT"/>
    </w:rPr>
  </w:style>
  <w:style w:type="character" w:styleId="Hyperlink">
    <w:name w:val="Hyperlink"/>
    <w:basedOn w:val="DefaultParagraphFont"/>
    <w:uiPriority w:val="99"/>
    <w:unhideWhenUsed/>
    <w:rsid w:val="00797320"/>
    <w:rPr>
      <w:color w:val="0000FF" w:themeColor="hyperlink"/>
      <w:u w:val="single"/>
    </w:rPr>
  </w:style>
  <w:style w:type="paragraph" w:customStyle="1" w:styleId="smallprint">
    <w:name w:val="small print"/>
    <w:basedOn w:val="Normal"/>
    <w:link w:val="smallprintChar"/>
    <w:qFormat/>
    <w:rsid w:val="004E3FFB"/>
    <w:rPr>
      <w:sz w:val="18"/>
      <w:szCs w:val="18"/>
    </w:rPr>
  </w:style>
  <w:style w:type="character" w:styleId="FollowedHyperlink">
    <w:name w:val="FollowedHyperlink"/>
    <w:basedOn w:val="DefaultParagraphFont"/>
    <w:uiPriority w:val="99"/>
    <w:semiHidden/>
    <w:unhideWhenUsed/>
    <w:rsid w:val="009E498E"/>
    <w:rPr>
      <w:color w:val="800080" w:themeColor="followedHyperlink"/>
      <w:u w:val="single"/>
    </w:rPr>
  </w:style>
  <w:style w:type="character" w:customStyle="1" w:styleId="smallprintChar">
    <w:name w:val="small print Char"/>
    <w:basedOn w:val="DefaultParagraphFont"/>
    <w:link w:val="smallprint"/>
    <w:rsid w:val="004E3FFB"/>
    <w:rPr>
      <w:rFonts w:ascii="ApexSansBookT" w:hAnsi="ApexSansBookT"/>
      <w:sz w:val="18"/>
      <w:szCs w:val="18"/>
    </w:rPr>
  </w:style>
  <w:style w:type="paragraph" w:customStyle="1" w:styleId="link">
    <w:name w:val="link"/>
    <w:basedOn w:val="smallprint"/>
    <w:link w:val="linkChar"/>
    <w:qFormat/>
    <w:rsid w:val="009E498E"/>
    <w:pPr>
      <w:tabs>
        <w:tab w:val="left" w:pos="1980"/>
        <w:tab w:val="left" w:pos="3960"/>
        <w:tab w:val="left" w:pos="6120"/>
      </w:tabs>
    </w:pPr>
    <w:rPr>
      <w:color w:val="004B8D"/>
    </w:rPr>
  </w:style>
  <w:style w:type="character" w:customStyle="1" w:styleId="linkChar">
    <w:name w:val="link Char"/>
    <w:basedOn w:val="smallprintChar"/>
    <w:link w:val="link"/>
    <w:rsid w:val="009E498E"/>
    <w:rPr>
      <w:rFonts w:ascii="ApexSansBookT" w:hAnsi="ApexSansBookT"/>
      <w:color w:val="004B8D"/>
      <w:sz w:val="18"/>
      <w:szCs w:val="18"/>
    </w:rPr>
  </w:style>
  <w:style w:type="paragraph" w:styleId="Caption">
    <w:name w:val="caption"/>
    <w:basedOn w:val="Normal"/>
    <w:next w:val="Normal"/>
    <w:qFormat/>
    <w:rsid w:val="007D6761"/>
    <w:pPr>
      <w:spacing w:line="240" w:lineRule="auto"/>
      <w:jc w:val="center"/>
    </w:pPr>
    <w:rPr>
      <w:rFonts w:ascii="Arial" w:eastAsia="SimSun" w:hAnsi="Arial" w:cs="Arial"/>
      <w:b/>
      <w:bCs/>
      <w:sz w:val="24"/>
      <w:szCs w:val="24"/>
      <w:lang w:eastAsia="zh-CN"/>
    </w:rPr>
  </w:style>
  <w:style w:type="paragraph" w:styleId="NormalWeb">
    <w:name w:val="Normal (Web)"/>
    <w:basedOn w:val="Normal"/>
    <w:uiPriority w:val="99"/>
    <w:unhideWhenUsed/>
    <w:rsid w:val="007D6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Нижний колонтитул Знак"/>
    <w:basedOn w:val="DefaultParagraphFont"/>
    <w:rsid w:val="00967A13"/>
    <w:rPr>
      <w:rFonts w:ascii="Arial" w:eastAsia="Times New Roman" w:hAnsi="Arial" w:cs="Times New Roman"/>
      <w:sz w:val="20"/>
      <w:szCs w:val="24"/>
      <w:lang w:eastAsia="ru-RU"/>
    </w:rPr>
  </w:style>
  <w:style w:type="paragraph" w:styleId="PlainText">
    <w:name w:val="Plain Text"/>
    <w:basedOn w:val="Normal"/>
    <w:link w:val="PlainTextChar"/>
    <w:uiPriority w:val="99"/>
    <w:semiHidden/>
    <w:unhideWhenUsed/>
    <w:rsid w:val="00D77017"/>
    <w:pPr>
      <w:spacing w:line="240" w:lineRule="auto"/>
    </w:pPr>
    <w:rPr>
      <w:rFonts w:ascii="Verdana" w:eastAsia="Times New Roman" w:hAnsi="Verdana" w:cs="Times New Roman"/>
      <w:sz w:val="24"/>
      <w:szCs w:val="21"/>
    </w:rPr>
  </w:style>
  <w:style w:type="character" w:customStyle="1" w:styleId="PlainTextChar">
    <w:name w:val="Plain Text Char"/>
    <w:basedOn w:val="DefaultParagraphFont"/>
    <w:link w:val="PlainText"/>
    <w:uiPriority w:val="99"/>
    <w:semiHidden/>
    <w:rsid w:val="00D77017"/>
    <w:rPr>
      <w:rFonts w:ascii="Verdana" w:eastAsia="Times New Roman" w:hAnsi="Verdana" w:cs="Times New Roman"/>
      <w:sz w:val="24"/>
      <w:szCs w:val="21"/>
    </w:rPr>
  </w:style>
  <w:style w:type="paragraph" w:styleId="BodyText3">
    <w:name w:val="Body Text 3"/>
    <w:basedOn w:val="Normal"/>
    <w:link w:val="BodyText3Char"/>
    <w:semiHidden/>
    <w:rsid w:val="00E8655C"/>
    <w:pPr>
      <w:spacing w:line="240" w:lineRule="auto"/>
    </w:pPr>
    <w:rPr>
      <w:rFonts w:ascii="Garamond" w:eastAsia="Times New Roman" w:hAnsi="Garamond" w:cs="Times New Roman"/>
      <w:szCs w:val="17"/>
    </w:rPr>
  </w:style>
  <w:style w:type="character" w:customStyle="1" w:styleId="BodyText3Char">
    <w:name w:val="Body Text 3 Char"/>
    <w:basedOn w:val="DefaultParagraphFont"/>
    <w:link w:val="BodyText3"/>
    <w:semiHidden/>
    <w:rsid w:val="00E8655C"/>
    <w:rPr>
      <w:rFonts w:ascii="Garamond" w:eastAsia="Times New Roman" w:hAnsi="Garamond" w:cs="Times New Roman"/>
      <w:szCs w:val="17"/>
    </w:rPr>
  </w:style>
  <w:style w:type="paragraph" w:styleId="BodyText">
    <w:name w:val="Body Text"/>
    <w:basedOn w:val="Normal"/>
    <w:link w:val="BodyTextChar"/>
    <w:uiPriority w:val="99"/>
    <w:semiHidden/>
    <w:unhideWhenUsed/>
    <w:rsid w:val="00FE6AF5"/>
    <w:pPr>
      <w:spacing w:after="120"/>
    </w:pPr>
  </w:style>
  <w:style w:type="character" w:customStyle="1" w:styleId="BodyTextChar">
    <w:name w:val="Body Text Char"/>
    <w:basedOn w:val="DefaultParagraphFont"/>
    <w:link w:val="BodyText"/>
    <w:uiPriority w:val="99"/>
    <w:semiHidden/>
    <w:rsid w:val="00FE6AF5"/>
    <w:rPr>
      <w:rFonts w:ascii="ApexSansBookT" w:hAnsi="ApexSansBookT"/>
    </w:rPr>
  </w:style>
  <w:style w:type="paragraph" w:customStyle="1" w:styleId="p2">
    <w:name w:val="p2"/>
    <w:basedOn w:val="Normal"/>
    <w:rsid w:val="00D7540C"/>
    <w:pPr>
      <w:spacing w:before="100" w:beforeAutospacing="1" w:after="100" w:afterAutospacing="1" w:line="240" w:lineRule="auto"/>
    </w:pPr>
    <w:rPr>
      <w:rFonts w:ascii="Times New Roman" w:hAnsi="Times New Roman" w:cs="Times New Roman"/>
      <w:sz w:val="24"/>
      <w:szCs w:val="24"/>
      <w:lang w:val="fr-FR" w:eastAsia="fr-FR"/>
    </w:rPr>
  </w:style>
  <w:style w:type="character" w:customStyle="1" w:styleId="s1">
    <w:name w:val="s1"/>
    <w:basedOn w:val="DefaultParagraphFont"/>
    <w:rsid w:val="00D7540C"/>
  </w:style>
  <w:style w:type="paragraph" w:styleId="BodyTextIndent">
    <w:name w:val="Body Text Indent"/>
    <w:basedOn w:val="Normal"/>
    <w:link w:val="BodyTextIndentChar"/>
    <w:uiPriority w:val="99"/>
    <w:semiHidden/>
    <w:unhideWhenUsed/>
    <w:rsid w:val="00B56734"/>
    <w:pPr>
      <w:spacing w:after="120"/>
      <w:ind w:left="360"/>
    </w:pPr>
    <w:rPr>
      <w:rFonts w:eastAsia="Calibri" w:cs="Times New Roman"/>
    </w:rPr>
  </w:style>
  <w:style w:type="character" w:customStyle="1" w:styleId="BodyTextIndentChar">
    <w:name w:val="Body Text Indent Char"/>
    <w:basedOn w:val="DefaultParagraphFont"/>
    <w:link w:val="BodyTextIndent"/>
    <w:uiPriority w:val="99"/>
    <w:semiHidden/>
    <w:rsid w:val="00B56734"/>
    <w:rPr>
      <w:rFonts w:ascii="ApexSansBookT" w:eastAsia="Calibri" w:hAnsi="ApexSansBook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8762">
      <w:bodyDiv w:val="1"/>
      <w:marLeft w:val="0"/>
      <w:marRight w:val="0"/>
      <w:marTop w:val="0"/>
      <w:marBottom w:val="0"/>
      <w:divBdr>
        <w:top w:val="none" w:sz="0" w:space="0" w:color="auto"/>
        <w:left w:val="none" w:sz="0" w:space="0" w:color="auto"/>
        <w:bottom w:val="none" w:sz="0" w:space="0" w:color="auto"/>
        <w:right w:val="none" w:sz="0" w:space="0" w:color="auto"/>
      </w:divBdr>
    </w:div>
    <w:div w:id="17701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aeroengin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1D41E-9B31-441C-88FC-458EC1C0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JEWELL</dc:creator>
  <cp:lastModifiedBy>Jewell, Jamie (GE Aerospace, Non-GE, US)</cp:lastModifiedBy>
  <cp:revision>2</cp:revision>
  <cp:lastPrinted>2012-07-11T11:35:00Z</cp:lastPrinted>
  <dcterms:created xsi:type="dcterms:W3CDTF">2023-06-17T05:11:00Z</dcterms:created>
  <dcterms:modified xsi:type="dcterms:W3CDTF">2023-06-17T05:11:00Z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