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C7" w:rsidRPr="00A77201" w:rsidRDefault="00C25FC7" w:rsidP="00A77201">
      <w:pPr>
        <w:pStyle w:val="Header"/>
        <w:tabs>
          <w:tab w:val="left" w:pos="90"/>
        </w:tabs>
        <w:spacing w:before="120" w:after="120"/>
        <w:rPr>
          <w:rFonts w:ascii="Tahoma" w:hAnsi="Tahoma" w:cs="Tahoma"/>
          <w:color w:val="004B8D"/>
          <w:sz w:val="24"/>
          <w:szCs w:val="24"/>
          <w:lang w:val="vi-VN"/>
        </w:rPr>
      </w:pPr>
      <w:r w:rsidRPr="00A77201">
        <w:rPr>
          <w:rFonts w:ascii="Tahoma" w:hAnsi="Tahoma" w:cs="Tahoma"/>
          <w:noProof/>
          <w:color w:val="004B8D"/>
          <w:sz w:val="24"/>
          <w:szCs w:val="24"/>
          <w:lang w:val="vi-VN" w:eastAsia="vi-VN"/>
        </w:rPr>
        <w:drawing>
          <wp:anchor distT="0" distB="0" distL="114300" distR="114300" simplePos="0" relativeHeight="251661312" behindDoc="1" locked="0" layoutInCell="1" allowOverlap="1" wp14:anchorId="4A0E6889" wp14:editId="25CD28DC">
            <wp:simplePos x="0" y="0"/>
            <wp:positionH relativeFrom="page">
              <wp:posOffset>-209550</wp:posOffset>
            </wp:positionH>
            <wp:positionV relativeFrom="page">
              <wp:posOffset>-342900</wp:posOffset>
            </wp:positionV>
            <wp:extent cx="5753100" cy="32004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_pressrelease_ribbon.e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3" t="1343" r="32769" b="71463"/>
                    <a:stretch/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655C" w:rsidRPr="00A77201">
        <w:rPr>
          <w:rFonts w:ascii="Tahoma" w:hAnsi="Tahoma" w:cs="Tahoma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63360" behindDoc="0" locked="0" layoutInCell="1" allowOverlap="1" wp14:anchorId="4AA558A3" wp14:editId="44464174">
            <wp:simplePos x="0" y="0"/>
            <wp:positionH relativeFrom="column">
              <wp:posOffset>4248785</wp:posOffset>
            </wp:positionH>
            <wp:positionV relativeFrom="paragraph">
              <wp:posOffset>-215900</wp:posOffset>
            </wp:positionV>
            <wp:extent cx="2057400" cy="723900"/>
            <wp:effectExtent l="0" t="0" r="0" b="12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_logoNEW_v2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E8F" w:rsidRPr="00A77201">
        <w:rPr>
          <w:rFonts w:ascii="Tahoma" w:hAnsi="Tahoma" w:cs="Tahoma"/>
          <w:color w:val="004B8D"/>
          <w:sz w:val="24"/>
          <w:szCs w:val="24"/>
          <w:lang w:val="vi-VN"/>
        </w:rPr>
        <w:t>Tiểu sử</w:t>
      </w:r>
    </w:p>
    <w:p w:rsidR="00D31E8F" w:rsidRPr="00A77201" w:rsidRDefault="00D7540C" w:rsidP="00A77201">
      <w:pPr>
        <w:pStyle w:val="Heading1"/>
        <w:spacing w:before="120" w:after="120" w:line="240" w:lineRule="auto"/>
        <w:rPr>
          <w:rFonts w:ascii="Tahoma" w:hAnsi="Tahoma" w:cs="Tahoma"/>
          <w:sz w:val="24"/>
          <w:szCs w:val="24"/>
          <w:lang w:val="vi-VN"/>
        </w:rPr>
      </w:pPr>
      <w:r w:rsidRPr="00A77201">
        <w:rPr>
          <w:rFonts w:ascii="Tahoma" w:hAnsi="Tahoma" w:cs="Tahoma"/>
          <w:sz w:val="24"/>
          <w:szCs w:val="24"/>
          <w:lang w:val="vi-VN"/>
        </w:rPr>
        <w:t>Gaël Méheust</w:t>
      </w:r>
    </w:p>
    <w:p w:rsidR="00D31E8F" w:rsidRPr="00A77201" w:rsidRDefault="00D31E8F" w:rsidP="00A77201">
      <w:pPr>
        <w:spacing w:before="120" w:after="120"/>
        <w:rPr>
          <w:rFonts w:ascii="Tahoma" w:hAnsi="Tahoma" w:cs="Tahoma"/>
          <w:color w:val="1F497D" w:themeColor="text2"/>
          <w:sz w:val="24"/>
          <w:szCs w:val="24"/>
          <w:lang w:val="vi-VN"/>
        </w:rPr>
      </w:pPr>
      <w:r w:rsidRPr="00A77201">
        <w:rPr>
          <w:rFonts w:ascii="Tahoma" w:hAnsi="Tahoma" w:cs="Tahoma"/>
          <w:color w:val="1F497D" w:themeColor="text2"/>
          <w:sz w:val="24"/>
          <w:szCs w:val="24"/>
          <w:lang w:val="vi-VN"/>
        </w:rPr>
        <w:t xml:space="preserve">Chủ tịch </w:t>
      </w:r>
      <w:r w:rsidR="00CC1F9E" w:rsidRPr="00E93180">
        <w:rPr>
          <w:rFonts w:ascii="Tahoma" w:hAnsi="Tahoma" w:cs="Tahoma"/>
          <w:color w:val="1F497D" w:themeColor="text2"/>
          <w:sz w:val="24"/>
          <w:szCs w:val="24"/>
          <w:lang w:val="vi-VN"/>
        </w:rPr>
        <w:t>kiêm</w:t>
      </w:r>
      <w:r w:rsidR="00CC1F9E" w:rsidRPr="00A77201">
        <w:rPr>
          <w:rFonts w:ascii="Tahoma" w:hAnsi="Tahoma" w:cs="Tahoma"/>
          <w:color w:val="1F497D" w:themeColor="text2"/>
          <w:sz w:val="24"/>
          <w:szCs w:val="24"/>
          <w:lang w:val="vi-VN"/>
        </w:rPr>
        <w:t xml:space="preserve"> </w:t>
      </w:r>
      <w:r w:rsidR="00CC1F9E" w:rsidRPr="00E93180">
        <w:rPr>
          <w:rFonts w:ascii="Tahoma" w:hAnsi="Tahoma" w:cs="Tahoma"/>
          <w:color w:val="1F497D" w:themeColor="text2"/>
          <w:sz w:val="24"/>
          <w:szCs w:val="24"/>
          <w:lang w:val="vi-VN"/>
        </w:rPr>
        <w:t>G</w:t>
      </w:r>
      <w:r w:rsidR="00CC1F9E" w:rsidRPr="00A77201">
        <w:rPr>
          <w:rFonts w:ascii="Tahoma" w:hAnsi="Tahoma" w:cs="Tahoma"/>
          <w:color w:val="1F497D" w:themeColor="text2"/>
          <w:sz w:val="24"/>
          <w:szCs w:val="24"/>
          <w:lang w:val="vi-VN"/>
        </w:rPr>
        <w:t xml:space="preserve">iám </w:t>
      </w:r>
      <w:r w:rsidRPr="00A77201">
        <w:rPr>
          <w:rFonts w:ascii="Tahoma" w:hAnsi="Tahoma" w:cs="Tahoma"/>
          <w:color w:val="1F497D" w:themeColor="text2"/>
          <w:sz w:val="24"/>
          <w:szCs w:val="24"/>
          <w:lang w:val="vi-VN"/>
        </w:rPr>
        <w:t>đốc điều hành</w:t>
      </w:r>
    </w:p>
    <w:p w:rsidR="00E8655C" w:rsidRPr="00A77201" w:rsidRDefault="00E8655C" w:rsidP="00A77201">
      <w:pPr>
        <w:spacing w:before="120" w:after="120" w:line="240" w:lineRule="auto"/>
        <w:rPr>
          <w:rFonts w:ascii="Tahoma" w:hAnsi="Tahoma" w:cs="Tahoma"/>
          <w:sz w:val="24"/>
          <w:szCs w:val="24"/>
          <w:lang w:val="vi-VN"/>
        </w:rPr>
      </w:pPr>
      <w:r w:rsidRPr="00A77201">
        <w:rPr>
          <w:rFonts w:ascii="Tahoma" w:hAnsi="Tahoma" w:cs="Tahoma"/>
          <w:color w:val="004B8D"/>
          <w:sz w:val="24"/>
          <w:szCs w:val="24"/>
          <w:lang w:val="vi-VN"/>
        </w:rPr>
        <w:t>CFM International</w:t>
      </w:r>
    </w:p>
    <w:p w:rsidR="00493577" w:rsidRPr="00A77201" w:rsidRDefault="00493577" w:rsidP="00A77201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rPr>
          <w:rFonts w:ascii="Tahoma" w:hAnsi="Tahoma" w:cs="Tahoma"/>
          <w:sz w:val="24"/>
          <w:szCs w:val="24"/>
          <w:lang w:val="vi-VN"/>
        </w:rPr>
      </w:pPr>
    </w:p>
    <w:p w:rsidR="00FD2684" w:rsidRPr="00E93180" w:rsidRDefault="00FD2684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A77201">
        <w:rPr>
          <w:rFonts w:ascii="Tahoma" w:eastAsia="SimSun" w:hAnsi="Tahoma" w:cs="Tahoma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64384" behindDoc="0" locked="0" layoutInCell="1" allowOverlap="1" wp14:anchorId="3A7FF84A" wp14:editId="5A65044D">
            <wp:simplePos x="0" y="0"/>
            <wp:positionH relativeFrom="column">
              <wp:posOffset>1905</wp:posOffset>
            </wp:positionH>
            <wp:positionV relativeFrom="paragraph">
              <wp:posOffset>56515</wp:posOffset>
            </wp:positionV>
            <wp:extent cx="2628900" cy="295275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elMeheus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5EC" w:rsidRPr="00A77201">
        <w:rPr>
          <w:rFonts w:ascii="Tahoma" w:eastAsia="SimSun" w:hAnsi="Tahoma" w:cs="Tahoma"/>
          <w:sz w:val="24"/>
          <w:szCs w:val="24"/>
          <w:lang w:val="vi-VN" w:eastAsia="zh-CN"/>
        </w:rPr>
        <w:t>Gaël Méheust là C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hủ tị</w:t>
      </w:r>
      <w:r w:rsidR="008325EC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ch </w:t>
      </w:r>
      <w:r w:rsidR="00CC1F9E" w:rsidRPr="00E93180">
        <w:rPr>
          <w:rFonts w:ascii="Tahoma" w:eastAsia="SimSun" w:hAnsi="Tahoma" w:cs="Tahoma"/>
          <w:sz w:val="24"/>
          <w:szCs w:val="24"/>
          <w:lang w:val="vi-VN" w:eastAsia="zh-CN"/>
        </w:rPr>
        <w:t>kiêm</w:t>
      </w:r>
      <w:r w:rsidR="00CC1F9E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8325EC" w:rsidRPr="00A77201">
        <w:rPr>
          <w:rFonts w:ascii="Tahoma" w:eastAsia="SimSun" w:hAnsi="Tahoma" w:cs="Tahoma"/>
          <w:sz w:val="24"/>
          <w:szCs w:val="24"/>
          <w:lang w:val="vi-VN" w:eastAsia="zh-CN"/>
        </w:rPr>
        <w:t>G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iám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ốc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iều hành củ</w:t>
      </w:r>
      <w:r w:rsidR="00577026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a CFM International (CFM), </w:t>
      </w:r>
      <w:r w:rsidR="00CC1F9E" w:rsidRPr="00E93180">
        <w:rPr>
          <w:rFonts w:ascii="Tahoma" w:eastAsia="SimSun" w:hAnsi="Tahoma" w:cs="Tahoma"/>
          <w:sz w:val="24"/>
          <w:szCs w:val="24"/>
          <w:lang w:val="vi-VN" w:eastAsia="zh-CN"/>
        </w:rPr>
        <w:t>nhà sản xuất động cơ phản lực</w:t>
      </w:r>
      <w:r w:rsidR="008325EC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hàng đầu thế giới cho máy bay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cánh đơn. Ông </w:t>
      </w:r>
      <w:r w:rsidR="00CC1F9E" w:rsidRPr="00E93180">
        <w:rPr>
          <w:rFonts w:ascii="Tahoma" w:eastAsia="SimSun" w:hAnsi="Tahoma" w:cs="Tahoma"/>
          <w:sz w:val="24"/>
          <w:szCs w:val="24"/>
          <w:lang w:val="vi-VN" w:eastAsia="zh-CN"/>
        </w:rPr>
        <w:t>đảm nhiệm chức vụ này</w:t>
      </w:r>
      <w:r w:rsidR="00577026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từ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tháng 2 n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ă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m 2017.</w:t>
      </w:r>
    </w:p>
    <w:p w:rsidR="00FD2684" w:rsidRPr="00E93180" w:rsidRDefault="00FD2684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Ở</w:t>
      </w:r>
      <w:r w:rsidR="0054412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cương vị này,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ông Méheust là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ại diện toàn cầu củ</w:t>
      </w:r>
      <w:r w:rsidR="0054412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a công ty </w:t>
      </w:r>
      <w:r w:rsidR="00CC1F9E" w:rsidRPr="00E93180">
        <w:rPr>
          <w:rFonts w:ascii="Tahoma" w:eastAsia="SimSun" w:hAnsi="Tahoma" w:cs="Tahoma"/>
          <w:sz w:val="24"/>
          <w:szCs w:val="24"/>
          <w:lang w:val="vi-VN" w:eastAsia="zh-CN"/>
        </w:rPr>
        <w:t xml:space="preserve">trong các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quan hệ</w:t>
      </w:r>
      <w:r w:rsidR="0054412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CC1F9E" w:rsidRPr="00E93180">
        <w:rPr>
          <w:rFonts w:ascii="Tahoma" w:eastAsia="SimSun" w:hAnsi="Tahoma" w:cs="Tahoma"/>
          <w:sz w:val="24"/>
          <w:szCs w:val="24"/>
          <w:lang w:val="vi-VN" w:eastAsia="zh-CN"/>
        </w:rPr>
        <w:t xml:space="preserve">với </w:t>
      </w:r>
      <w:r w:rsidR="0054412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khách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hàng,</w:t>
      </w:r>
      <w:r w:rsidR="007543E5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CC1F9E" w:rsidRPr="00E93180">
        <w:rPr>
          <w:rFonts w:ascii="Tahoma" w:eastAsia="SimSun" w:hAnsi="Tahoma" w:cs="Tahoma"/>
          <w:sz w:val="24"/>
          <w:szCs w:val="24"/>
          <w:lang w:val="vi-VN" w:eastAsia="zh-CN"/>
        </w:rPr>
        <w:t>các cơ quan</w:t>
      </w:r>
      <w:r w:rsidR="0054412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Chính P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hủ, các hiệp hộ</w:t>
      </w:r>
      <w:r w:rsidR="00544128" w:rsidRPr="00A77201">
        <w:rPr>
          <w:rFonts w:ascii="Tahoma" w:eastAsia="SimSun" w:hAnsi="Tahoma" w:cs="Tahoma"/>
          <w:sz w:val="24"/>
          <w:szCs w:val="24"/>
          <w:lang w:val="vi-VN" w:eastAsia="zh-CN"/>
        </w:rPr>
        <w:t>i ngành và giới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truyền thông</w:t>
      </w:r>
      <w:r w:rsidRPr="00A77201">
        <w:rPr>
          <w:rFonts w:ascii="Tahoma" w:eastAsia="SimSun" w:hAnsi="Tahoma" w:cs="Tahoma"/>
          <w:color w:val="FF0000"/>
          <w:sz w:val="24"/>
          <w:szCs w:val="24"/>
          <w:lang w:val="vi-VN" w:eastAsia="zh-CN"/>
        </w:rPr>
        <w:t xml:space="preserve">.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Ông</w:t>
      </w:r>
      <w:r w:rsidR="0054412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không chỉ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9A1C09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điều hành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công ty</w:t>
      </w:r>
      <w:r w:rsidR="0054412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AC5E46" w:rsidRPr="00A77201">
        <w:rPr>
          <w:rFonts w:ascii="Tahoma" w:eastAsia="SimSun" w:hAnsi="Tahoma" w:cs="Tahoma"/>
          <w:sz w:val="24"/>
          <w:szCs w:val="24"/>
          <w:lang w:val="vi-VN" w:eastAsia="zh-CN"/>
        </w:rPr>
        <w:t>liên doanh</w:t>
      </w:r>
      <w:r w:rsidR="009A1C09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m</w:t>
      </w:r>
      <w:r w:rsidR="0054412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à còn là </w:t>
      </w:r>
      <w:r w:rsidR="00A77201" w:rsidRPr="00E93180">
        <w:rPr>
          <w:rFonts w:ascii="Tahoma" w:eastAsia="SimSun" w:hAnsi="Tahoma" w:cs="Tahoma"/>
          <w:sz w:val="24"/>
          <w:szCs w:val="24"/>
          <w:lang w:val="vi-VN" w:eastAsia="zh-CN"/>
        </w:rPr>
        <w:t xml:space="preserve">đầu mối liên lạc </w:t>
      </w:r>
      <w:r w:rsidR="009A1C09" w:rsidRPr="00A77201">
        <w:rPr>
          <w:rFonts w:ascii="Tahoma" w:eastAsia="SimSun" w:hAnsi="Tahoma" w:cs="Tahoma"/>
          <w:sz w:val="24"/>
          <w:szCs w:val="24"/>
          <w:lang w:val="vi-VN" w:eastAsia="zh-CN"/>
        </w:rPr>
        <w:t>giữa các lãnh đạo cấp cao của GE và Safran.</w:t>
      </w:r>
      <w:r w:rsidR="00D31E8F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9A1C09" w:rsidRPr="00A77201">
        <w:rPr>
          <w:rFonts w:ascii="Tahoma" w:eastAsia="SimSun" w:hAnsi="Tahoma" w:cs="Tahoma"/>
          <w:sz w:val="24"/>
          <w:szCs w:val="24"/>
          <w:lang w:val="vi-VN" w:eastAsia="zh-CN"/>
        </w:rPr>
        <w:t>Ông cũng chịu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trách nhiệ</w:t>
      </w:r>
      <w:r w:rsidR="009A1C09" w:rsidRPr="00A77201">
        <w:rPr>
          <w:rFonts w:ascii="Tahoma" w:eastAsia="SimSun" w:hAnsi="Tahoma" w:cs="Tahoma"/>
          <w:sz w:val="24"/>
          <w:szCs w:val="24"/>
          <w:lang w:val="vi-VN" w:eastAsia="zh-CN"/>
        </w:rPr>
        <w:t>m về</w:t>
      </w:r>
      <w:r w:rsidR="003A36ED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CC1F9E" w:rsidRPr="00E93180">
        <w:rPr>
          <w:rFonts w:ascii="Tahoma" w:eastAsia="SimSun" w:hAnsi="Tahoma" w:cs="Tahoma"/>
          <w:sz w:val="24"/>
          <w:szCs w:val="24"/>
          <w:lang w:val="vi-VN" w:eastAsia="zh-CN"/>
        </w:rPr>
        <w:t>xây dựng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thương hiệu và danh tiếng củ</w:t>
      </w:r>
      <w:r w:rsidR="00496D39" w:rsidRPr="00A77201">
        <w:rPr>
          <w:rFonts w:ascii="Tahoma" w:eastAsia="SimSun" w:hAnsi="Tahoma" w:cs="Tahoma"/>
          <w:sz w:val="24"/>
          <w:szCs w:val="24"/>
          <w:lang w:val="vi-VN" w:eastAsia="zh-CN"/>
        </w:rPr>
        <w:t>a CFM trên toàn thế giới.</w:t>
      </w:r>
    </w:p>
    <w:p w:rsidR="00FD2684" w:rsidRPr="00E93180" w:rsidRDefault="00CC1F9E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E93180">
        <w:rPr>
          <w:rFonts w:ascii="Tahoma" w:eastAsia="SimSun" w:hAnsi="Tahoma" w:cs="Tahoma"/>
          <w:sz w:val="24"/>
          <w:szCs w:val="24"/>
          <w:lang w:val="vi-VN" w:eastAsia="zh-CN"/>
        </w:rPr>
        <w:t>Năm 1984, s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au khi </w:t>
      </w:r>
      <w:r w:rsidRPr="00E93180">
        <w:rPr>
          <w:rFonts w:ascii="Tahoma" w:eastAsia="MS Mincho" w:hAnsi="Tahoma" w:cs="Tahoma"/>
          <w:sz w:val="24"/>
          <w:szCs w:val="24"/>
          <w:lang w:val="vi-VN" w:eastAsia="zh-CN"/>
        </w:rPr>
        <w:t>tốt nghiệp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Thạ</w:t>
      </w:r>
      <w:r w:rsidR="009A1C09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c sĩ </w:t>
      </w:r>
      <w:r w:rsidRPr="00E93180">
        <w:rPr>
          <w:rFonts w:ascii="Tahoma" w:eastAsia="SimSun" w:hAnsi="Tahoma" w:cs="Tahoma"/>
          <w:sz w:val="24"/>
          <w:szCs w:val="24"/>
          <w:lang w:val="vi-VN" w:eastAsia="zh-CN"/>
        </w:rPr>
        <w:t xml:space="preserve">chuyên ngành </w:t>
      </w:r>
      <w:r w:rsidR="00AC5E46" w:rsidRPr="00A77201">
        <w:rPr>
          <w:rFonts w:ascii="Tahoma" w:eastAsia="SimSun" w:hAnsi="Tahoma" w:cs="Tahoma"/>
          <w:sz w:val="24"/>
          <w:szCs w:val="24"/>
          <w:lang w:val="vi-VN" w:eastAsia="zh-CN"/>
        </w:rPr>
        <w:t>kinh doanh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quốc tế</w:t>
      </w:r>
      <w:r w:rsidR="009A1C09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Pr="00E93180">
        <w:rPr>
          <w:rFonts w:ascii="Tahoma" w:eastAsia="SimSun" w:hAnsi="Tahoma" w:cs="Tahoma"/>
          <w:sz w:val="24"/>
          <w:szCs w:val="24"/>
          <w:lang w:val="vi-VN" w:eastAsia="zh-CN"/>
        </w:rPr>
        <w:t>tại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ại học Rouen, ông Méheust</w:t>
      </w:r>
      <w:r w:rsidR="00AC5E46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Pr="00E93180">
        <w:rPr>
          <w:rFonts w:ascii="Tahoma" w:eastAsia="SimSun" w:hAnsi="Tahoma" w:cs="Tahoma"/>
          <w:sz w:val="24"/>
          <w:szCs w:val="24"/>
          <w:lang w:val="vi-VN" w:eastAsia="zh-CN"/>
        </w:rPr>
        <w:t>gia nhập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Hispano-Suiza, một </w:t>
      </w:r>
      <w:r w:rsidRPr="00E93180">
        <w:rPr>
          <w:rFonts w:ascii="Tahoma" w:eastAsia="SimSun" w:hAnsi="Tahoma" w:cs="Tahoma"/>
          <w:sz w:val="24"/>
          <w:szCs w:val="24"/>
          <w:lang w:val="vi-VN" w:eastAsia="zh-CN"/>
        </w:rPr>
        <w:t>bộ phận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củ</w:t>
      </w:r>
      <w:r w:rsidR="00AC5E46" w:rsidRPr="00A77201">
        <w:rPr>
          <w:rFonts w:ascii="Tahoma" w:eastAsia="SimSun" w:hAnsi="Tahoma" w:cs="Tahoma"/>
          <w:sz w:val="24"/>
          <w:szCs w:val="24"/>
          <w:lang w:val="vi-VN" w:eastAsia="zh-CN"/>
        </w:rPr>
        <w:t>a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D4074D" w:rsidRPr="00A77201">
        <w:rPr>
          <w:rFonts w:ascii="Tahoma" w:eastAsia="SimSun" w:hAnsi="Tahoma" w:cs="Tahoma"/>
          <w:sz w:val="24"/>
          <w:szCs w:val="24"/>
          <w:lang w:val="vi-VN" w:eastAsia="zh-CN"/>
        </w:rPr>
        <w:t>tập đoàn Snecma*</w:t>
      </w:r>
      <w:r w:rsidRPr="00E93180">
        <w:rPr>
          <w:rFonts w:ascii="Tahoma" w:eastAsia="SimSun" w:hAnsi="Tahoma" w:cs="Tahoma"/>
          <w:sz w:val="24"/>
          <w:szCs w:val="24"/>
          <w:lang w:val="vi-VN" w:eastAsia="zh-CN"/>
        </w:rPr>
        <w:t xml:space="preserve">; hai năm sau đó, ông được bổ nhiệm làm 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giám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ố</w:t>
      </w:r>
      <w:r w:rsidR="004472DD" w:rsidRPr="00A77201">
        <w:rPr>
          <w:rFonts w:ascii="Tahoma" w:eastAsia="SimSun" w:hAnsi="Tahoma" w:cs="Tahoma"/>
          <w:sz w:val="24"/>
          <w:szCs w:val="24"/>
          <w:lang w:val="vi-VN" w:eastAsia="zh-CN"/>
        </w:rPr>
        <w:t>c kinh doanh</w:t>
      </w:r>
      <w:r w:rsidRPr="00E93180">
        <w:rPr>
          <w:rFonts w:ascii="Tahoma" w:eastAsia="SimSun" w:hAnsi="Tahoma" w:cs="Tahoma"/>
          <w:sz w:val="24"/>
          <w:szCs w:val="24"/>
          <w:lang w:val="vi-VN" w:eastAsia="zh-CN"/>
        </w:rPr>
        <w:t xml:space="preserve"> và tiếp thị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C25410" w:rsidRPr="00A77201">
        <w:rPr>
          <w:rFonts w:ascii="Tahoma" w:eastAsia="SimSun" w:hAnsi="Tahoma" w:cs="Tahoma"/>
          <w:sz w:val="24"/>
          <w:szCs w:val="24"/>
          <w:lang w:val="vi-VN" w:eastAsia="zh-CN"/>
        </w:rPr>
        <w:t>bộ phận vỏ động cơ và hệ thống thổi ngược.</w:t>
      </w:r>
    </w:p>
    <w:p w:rsidR="00EA26BB" w:rsidRPr="00E93180" w:rsidRDefault="00FD2684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N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ă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m 1989, ông chuyển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ế</w:t>
      </w:r>
      <w:r w:rsidR="00C25410" w:rsidRPr="00A77201">
        <w:rPr>
          <w:rFonts w:ascii="Tahoma" w:eastAsia="SimSun" w:hAnsi="Tahoma" w:cs="Tahoma"/>
          <w:sz w:val="24"/>
          <w:szCs w:val="24"/>
          <w:lang w:val="vi-VN" w:eastAsia="zh-CN"/>
        </w:rPr>
        <w:t>n Cincinnati, Ohio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với vị trí</w:t>
      </w:r>
      <w:r w:rsidR="00C25410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ại diện củ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>a Snecma cho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ứng dụng quân sự</w:t>
      </w:r>
      <w:r w:rsidR="00EA26BB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CFM56. Năm 1992, ô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ng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ược bổ nhiệ</w:t>
      </w:r>
      <w:bookmarkStart w:id="0" w:name="_GoBack"/>
      <w:bookmarkEnd w:id="0"/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m làm Giám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ốc Phát triển Kinh doanh tại Techspace Aero (Safran)</w:t>
      </w:r>
      <w:r w:rsidR="00CC1F9E" w:rsidRPr="00E93180">
        <w:rPr>
          <w:rFonts w:ascii="Tahoma" w:eastAsia="SimSun" w:hAnsi="Tahoma" w:cs="Tahoma"/>
          <w:sz w:val="24"/>
          <w:szCs w:val="24"/>
          <w:lang w:val="vi-VN" w:eastAsia="zh-CN"/>
        </w:rPr>
        <w:t>.</w:t>
      </w:r>
    </w:p>
    <w:p w:rsidR="00FD2684" w:rsidRPr="00E93180" w:rsidRDefault="00577026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Năm 1995, ông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Méheust chuyển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ế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>n Snecma trong vai trò mới thuộc bộ phận kinh doanh động cơ thương mại, phụ trách các khách hàng Châu Âu</w:t>
      </w:r>
      <w:r w:rsidR="00CC1F9E" w:rsidRPr="00E93180">
        <w:rPr>
          <w:rFonts w:ascii="Tahoma" w:eastAsia="SimSun" w:hAnsi="Tahoma" w:cs="Tahoma"/>
          <w:sz w:val="24"/>
          <w:szCs w:val="24"/>
          <w:lang w:val="vi-VN" w:eastAsia="zh-CN"/>
        </w:rPr>
        <w:t xml:space="preserve"> quan trọng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>.</w:t>
      </w:r>
      <w:r w:rsidR="00C62A88" w:rsidRPr="00A77201">
        <w:rPr>
          <w:rFonts w:ascii="Tahoma" w:eastAsia="MS Mincho" w:hAnsi="Tahoma" w:cs="Tahoma"/>
          <w:sz w:val="24"/>
          <w:szCs w:val="24"/>
          <w:lang w:val="vi-VN" w:eastAsia="zh-CN"/>
        </w:rPr>
        <w:t xml:space="preserve"> 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Ba n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ă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m sau, ông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ược bổ nhiệm làm phó chủ tịch 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mảng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ộng cơ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CF6-80**, chịu 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trách nhiệ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>m kinh doanh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các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ộng cơ 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>phản lực cánh quạt</w:t>
      </w:r>
      <w:r w:rsidR="00FD6B65" w:rsidRPr="00E93180">
        <w:rPr>
          <w:rFonts w:ascii="Tahoma" w:eastAsia="SimSun" w:hAnsi="Tahoma" w:cs="Tahoma"/>
          <w:sz w:val="24"/>
          <w:szCs w:val="24"/>
          <w:lang w:val="vi-VN" w:eastAsia="zh-CN"/>
        </w:rPr>
        <w:t xml:space="preserve"> đẩy cỡ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lớn.</w:t>
      </w:r>
    </w:p>
    <w:p w:rsidR="00FD2684" w:rsidRPr="00E93180" w:rsidRDefault="00FD2684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N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ă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m 2001, ông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ược </w:t>
      </w:r>
      <w:r w:rsidR="004E3F4F" w:rsidRPr="00A77201">
        <w:rPr>
          <w:rFonts w:ascii="Tahoma" w:eastAsia="MS Mincho" w:hAnsi="Tahoma" w:cs="Tahoma"/>
          <w:sz w:val="24"/>
          <w:szCs w:val="24"/>
          <w:lang w:val="vi-VN" w:eastAsia="zh-CN"/>
        </w:rPr>
        <w:t xml:space="preserve">bổ nhiệm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là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ại diện CFM củ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>a Snecma cho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Airbus ở Toulouse, Pháp</w:t>
      </w:r>
      <w:r w:rsidR="00FD6B65" w:rsidRPr="00E93180">
        <w:rPr>
          <w:rFonts w:ascii="Tahoma" w:eastAsia="SimSun" w:hAnsi="Tahoma" w:cs="Tahoma"/>
          <w:sz w:val="24"/>
          <w:szCs w:val="24"/>
          <w:lang w:val="vi-VN" w:eastAsia="zh-CN"/>
        </w:rPr>
        <w:t>;</w:t>
      </w:r>
      <w:r w:rsidR="00FD6B65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sau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ó vào n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ă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m 2003,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ông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ược </w:t>
      </w:r>
      <w:r w:rsidR="00FD6B65" w:rsidRPr="00E93180">
        <w:rPr>
          <w:rFonts w:ascii="Tahoma" w:eastAsia="SimSun" w:hAnsi="Tahoma" w:cs="Tahoma"/>
          <w:sz w:val="24"/>
          <w:szCs w:val="24"/>
          <w:lang w:val="vi-VN" w:eastAsia="zh-CN"/>
        </w:rPr>
        <w:t>chỉ định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làm tổng giám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ốc </w:t>
      </w:r>
      <w:r w:rsidR="00FD6B65" w:rsidRPr="00E93180">
        <w:rPr>
          <w:rFonts w:ascii="Tahoma" w:eastAsia="SimSun" w:hAnsi="Tahoma" w:cs="Tahoma"/>
          <w:sz w:val="24"/>
          <w:szCs w:val="24"/>
          <w:lang w:val="vi-VN" w:eastAsia="zh-CN"/>
        </w:rPr>
        <w:t>phụ trách</w:t>
      </w:r>
      <w:r w:rsidR="00FD6B65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Airbus</w:t>
      </w:r>
      <w:r w:rsidR="004E3F4F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của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tổng công ty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Safran.</w:t>
      </w:r>
    </w:p>
    <w:p w:rsidR="00FD2684" w:rsidRPr="00E93180" w:rsidRDefault="00FD2684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Từ tháng 9 n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ă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m 2007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ến tháng 3 n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ă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>m 2010, ông Méheust điều hành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các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ơn vị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FD6B65" w:rsidRPr="00E93180">
        <w:rPr>
          <w:rFonts w:ascii="Tahoma" w:eastAsia="SimSun" w:hAnsi="Tahoma" w:cs="Tahoma"/>
          <w:sz w:val="24"/>
          <w:szCs w:val="24"/>
          <w:lang w:val="vi-VN" w:eastAsia="zh-CN"/>
        </w:rPr>
        <w:t xml:space="preserve">kinh doanh </w:t>
      </w:r>
      <w:r w:rsidR="00C62A88" w:rsidRPr="00A77201">
        <w:rPr>
          <w:rFonts w:ascii="Tahoma" w:eastAsia="SimSun" w:hAnsi="Tahoma" w:cs="Tahoma"/>
          <w:sz w:val="24"/>
          <w:szCs w:val="24"/>
          <w:lang w:val="vi-VN" w:eastAsia="zh-CN"/>
        </w:rPr>
        <w:t>kỹ thuậ</w:t>
      </w:r>
      <w:r w:rsidR="00A77201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t </w:t>
      </w:r>
      <w:r w:rsidR="00FD6B65" w:rsidRPr="00E93180">
        <w:rPr>
          <w:rFonts w:ascii="Tahoma" w:eastAsia="SimSun" w:hAnsi="Tahoma" w:cs="Tahoma"/>
          <w:sz w:val="24"/>
          <w:szCs w:val="24"/>
          <w:lang w:val="vi-VN" w:eastAsia="zh-CN"/>
        </w:rPr>
        <w:t>thị trường</w:t>
      </w:r>
      <w:r w:rsidR="00FD6B65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Pháp và Vương quốc Anh </w:t>
      </w:r>
      <w:r w:rsidR="00A77201" w:rsidRPr="00A77201">
        <w:rPr>
          <w:rFonts w:ascii="Tahoma" w:eastAsia="SimSun" w:hAnsi="Tahoma" w:cs="Tahoma"/>
          <w:sz w:val="24"/>
          <w:szCs w:val="24"/>
          <w:lang w:val="vi-VN" w:eastAsia="zh-CN"/>
        </w:rPr>
        <w:t>cho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Labinal (Safran).</w:t>
      </w:r>
    </w:p>
    <w:p w:rsidR="00FD2684" w:rsidRPr="00E93180" w:rsidRDefault="00A77201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lastRenderedPageBreak/>
        <w:t>T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háng 3 n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ă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m 2010, ông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ược</w:t>
      </w:r>
      <w:r w:rsidR="004E3F4F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bổ nhiệm là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phó chủ tịch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iều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hành</w:t>
      </w:r>
      <w:r w:rsidR="00FD6B65" w:rsidRPr="00E93180">
        <w:rPr>
          <w:rFonts w:ascii="Tahoma" w:eastAsia="SimSun" w:hAnsi="Tahoma" w:cs="Tahoma"/>
          <w:sz w:val="24"/>
          <w:szCs w:val="24"/>
          <w:lang w:val="vi-VN" w:eastAsia="zh-CN"/>
        </w:rPr>
        <w:t>, phụ trách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K</w:t>
      </w:r>
      <w:r w:rsidR="003A36ED" w:rsidRPr="00A77201">
        <w:rPr>
          <w:rFonts w:ascii="Tahoma" w:eastAsia="SimSun" w:hAnsi="Tahoma" w:cs="Tahoma"/>
          <w:sz w:val="24"/>
          <w:szCs w:val="24"/>
          <w:lang w:val="vi-VN" w:eastAsia="zh-CN"/>
        </w:rPr>
        <w:t>inh doanh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và </w:t>
      </w:r>
      <w:r w:rsidR="00FD6B65" w:rsidRPr="00E93180">
        <w:rPr>
          <w:rFonts w:ascii="Tahoma" w:eastAsia="SimSun" w:hAnsi="Tahoma" w:cs="Tahoma"/>
          <w:sz w:val="24"/>
          <w:szCs w:val="24"/>
          <w:lang w:val="vi-VN" w:eastAsia="zh-CN"/>
        </w:rPr>
        <w:t>Tiếp thị</w:t>
      </w:r>
      <w:r w:rsidR="003A36ED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cho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Safran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Aircraft Engines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.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Với cương vị này, ông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ó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ng vai trò </w:t>
      </w:r>
      <w:r w:rsidR="00FD6B65" w:rsidRPr="00E93180">
        <w:rPr>
          <w:rFonts w:ascii="Tahoma" w:eastAsia="SimSun" w:hAnsi="Tahoma" w:cs="Tahoma"/>
          <w:sz w:val="24"/>
          <w:szCs w:val="24"/>
          <w:lang w:val="vi-VN" w:eastAsia="zh-CN"/>
        </w:rPr>
        <w:t xml:space="preserve">then 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chốt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trong </w:t>
      </w:r>
      <w:r w:rsidR="00FD6B65" w:rsidRPr="00E93180">
        <w:rPr>
          <w:rFonts w:ascii="Tahoma" w:eastAsia="SimSun" w:hAnsi="Tahoma" w:cs="Tahoma"/>
          <w:sz w:val="24"/>
          <w:szCs w:val="24"/>
          <w:lang w:val="vi-VN" w:eastAsia="zh-CN"/>
        </w:rPr>
        <w:t xml:space="preserve">việc ra đời 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của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 xml:space="preserve">LEAP, động cơ máy bay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ã </w:t>
      </w:r>
      <w:r w:rsidR="00FD6B65" w:rsidRPr="00E93180">
        <w:rPr>
          <w:rFonts w:ascii="Tahoma" w:eastAsia="SimSun" w:hAnsi="Tahoma" w:cs="Tahoma"/>
          <w:sz w:val="24"/>
          <w:szCs w:val="24"/>
          <w:lang w:val="vi-VN" w:eastAsia="zh-CN"/>
        </w:rPr>
        <w:t>giành</w:t>
      </w:r>
      <w:r w:rsidR="00FD6B65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ược khoảng 16.300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ơn </w:t>
      </w:r>
      <w:r w:rsidR="00FD2684"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="00FD2684" w:rsidRPr="00A77201">
        <w:rPr>
          <w:rFonts w:ascii="Tahoma" w:eastAsia="SimSun" w:hAnsi="Tahoma" w:cs="Tahoma"/>
          <w:sz w:val="24"/>
          <w:szCs w:val="24"/>
          <w:lang w:val="vi-VN" w:eastAsia="zh-CN"/>
        </w:rPr>
        <w:t>ặ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t hàng cho đến nay.</w:t>
      </w:r>
    </w:p>
    <w:p w:rsidR="00FD2684" w:rsidRPr="00A77201" w:rsidRDefault="00FD2684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CFM International là công ty liên doanh 50/50 giữa GE và Safran Aircraft Engines có trụ sở tại West Chester, Ohio, Hoa Kỳ.</w:t>
      </w:r>
    </w:p>
    <w:p w:rsidR="00FD2684" w:rsidRPr="00E93180" w:rsidRDefault="00FD6B65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eastAsia="zh-CN"/>
        </w:rPr>
      </w:pPr>
      <w:hyperlink r:id="rId11" w:history="1">
        <w:r w:rsidRPr="002E12A5">
          <w:rPr>
            <w:rStyle w:val="Hyperlink"/>
            <w:rFonts w:ascii="Tahoma" w:eastAsia="SimSun" w:hAnsi="Tahoma" w:cs="Tahoma"/>
            <w:sz w:val="24"/>
            <w:szCs w:val="24"/>
            <w:lang w:val="vi-VN" w:eastAsia="zh-CN"/>
          </w:rPr>
          <w:t>www.cfmaeroengines.com</w:t>
        </w:r>
      </w:hyperlink>
      <w:r>
        <w:rPr>
          <w:rFonts w:ascii="Tahoma" w:eastAsia="SimSun" w:hAnsi="Tahoma" w:cs="Tahoma"/>
          <w:sz w:val="24"/>
          <w:szCs w:val="24"/>
          <w:lang w:eastAsia="zh-CN"/>
        </w:rPr>
        <w:t xml:space="preserve"> </w:t>
      </w:r>
    </w:p>
    <w:p w:rsidR="00FD2684" w:rsidRPr="00A77201" w:rsidRDefault="00FD2684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</w:p>
    <w:p w:rsidR="00FD2684" w:rsidRPr="00A77201" w:rsidRDefault="00FD2684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# # #</w:t>
      </w:r>
    </w:p>
    <w:p w:rsidR="00FD2684" w:rsidRPr="00A77201" w:rsidRDefault="00FD2684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</w:p>
    <w:p w:rsidR="00FD2684" w:rsidRPr="00A77201" w:rsidRDefault="00FD2684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* Snecma trở thành Safran</w:t>
      </w:r>
      <w:r w:rsidR="00A77201"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Aircraft Engines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 vào tháng 5 n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ă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>m 2016</w:t>
      </w:r>
    </w:p>
    <w:p w:rsidR="00792CCB" w:rsidRPr="00A77201" w:rsidRDefault="00FD2684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** </w:t>
      </w:r>
      <w:r w:rsidRPr="00A77201">
        <w:rPr>
          <w:rFonts w:ascii="Tahoma" w:eastAsia="MS Mincho" w:hAnsi="Tahoma" w:cs="Tahoma"/>
          <w:sz w:val="24"/>
          <w:szCs w:val="24"/>
          <w:lang w:val="vi-VN" w:eastAsia="zh-CN"/>
        </w:rPr>
        <w:t>Đ</w:t>
      </w:r>
      <w:r w:rsidRPr="00A77201">
        <w:rPr>
          <w:rFonts w:ascii="Tahoma" w:eastAsia="SimSun" w:hAnsi="Tahoma" w:cs="Tahoma"/>
          <w:sz w:val="24"/>
          <w:szCs w:val="24"/>
          <w:lang w:val="vi-VN" w:eastAsia="zh-CN"/>
        </w:rPr>
        <w:t xml:space="preserve">ộng cơ CF6-80 là sản phẩm của GE Aviation; Safran </w:t>
      </w:r>
      <w:r w:rsidR="00A77201" w:rsidRPr="00A77201">
        <w:rPr>
          <w:rFonts w:ascii="Tahoma" w:eastAsia="SimSun" w:hAnsi="Tahoma" w:cs="Tahoma"/>
          <w:sz w:val="24"/>
          <w:szCs w:val="24"/>
          <w:lang w:val="vi-VN" w:eastAsia="zh-CN"/>
        </w:rPr>
        <w:t>là công ty chia sẻ doanh thu.</w:t>
      </w:r>
    </w:p>
    <w:p w:rsidR="00792CCB" w:rsidRPr="00A77201" w:rsidRDefault="00792CCB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</w:p>
    <w:p w:rsidR="00792CCB" w:rsidRPr="00A77201" w:rsidRDefault="00792CCB" w:rsidP="00CD58DE">
      <w:pPr>
        <w:pStyle w:val="smallprint"/>
        <w:tabs>
          <w:tab w:val="left" w:pos="1980"/>
          <w:tab w:val="left" w:pos="3960"/>
          <w:tab w:val="left" w:pos="6120"/>
        </w:tabs>
        <w:spacing w:before="120" w:after="120"/>
        <w:jc w:val="both"/>
        <w:rPr>
          <w:rFonts w:ascii="Tahoma" w:eastAsia="SimSun" w:hAnsi="Tahoma" w:cs="Tahoma"/>
          <w:sz w:val="24"/>
          <w:szCs w:val="24"/>
          <w:lang w:val="vi-VN" w:eastAsia="zh-CN"/>
        </w:rPr>
      </w:pPr>
    </w:p>
    <w:p w:rsidR="00072257" w:rsidRPr="00A77201" w:rsidRDefault="00072257" w:rsidP="00CD58DE">
      <w:pPr>
        <w:pStyle w:val="link"/>
        <w:spacing w:before="120" w:after="120"/>
        <w:jc w:val="both"/>
        <w:rPr>
          <w:rFonts w:ascii="Tahoma" w:hAnsi="Tahoma" w:cs="Tahoma"/>
          <w:color w:val="auto"/>
          <w:sz w:val="24"/>
          <w:szCs w:val="24"/>
          <w:lang w:val="vi-VN"/>
        </w:rPr>
      </w:pPr>
    </w:p>
    <w:p w:rsidR="004919F1" w:rsidRPr="00A77201" w:rsidRDefault="004919F1" w:rsidP="00CD58DE">
      <w:pPr>
        <w:pStyle w:val="link"/>
        <w:spacing w:before="120" w:after="120"/>
        <w:jc w:val="both"/>
        <w:rPr>
          <w:rFonts w:ascii="Tahoma" w:hAnsi="Tahoma" w:cs="Tahoma"/>
          <w:color w:val="auto"/>
          <w:sz w:val="24"/>
          <w:szCs w:val="24"/>
          <w:lang w:val="vi-VN"/>
        </w:rPr>
      </w:pPr>
    </w:p>
    <w:p w:rsidR="00364082" w:rsidRPr="00A77201" w:rsidRDefault="00364082" w:rsidP="00CD58DE">
      <w:pPr>
        <w:pStyle w:val="link"/>
        <w:spacing w:before="120" w:after="120"/>
        <w:jc w:val="both"/>
        <w:rPr>
          <w:rFonts w:ascii="Tahoma" w:hAnsi="Tahoma" w:cs="Tahoma"/>
          <w:color w:val="auto"/>
          <w:sz w:val="24"/>
          <w:szCs w:val="24"/>
          <w:lang w:val="vi-VN"/>
        </w:rPr>
      </w:pPr>
    </w:p>
    <w:sectPr w:rsidR="00364082" w:rsidRPr="00A77201" w:rsidSect="00C77C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08" w:bottom="1440" w:left="1872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FA" w:rsidRDefault="00E940FA" w:rsidP="008406ED">
      <w:pPr>
        <w:spacing w:line="240" w:lineRule="auto"/>
      </w:pPr>
      <w:r>
        <w:separator/>
      </w:r>
    </w:p>
  </w:endnote>
  <w:endnote w:type="continuationSeparator" w:id="0">
    <w:p w:rsidR="00E940FA" w:rsidRDefault="00E940FA" w:rsidP="00840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pexSansBookT">
    <w:altName w:val="Microsoft YaHei"/>
    <w:charset w:val="00"/>
    <w:family w:val="auto"/>
    <w:pitch w:val="variable"/>
    <w:sig w:usb0="00000001" w:usb1="00000040" w:usb2="00000000" w:usb3="00000000" w:csb0="00000009" w:csb1="00000000"/>
  </w:font>
  <w:font w:name="ApexSansMediumT">
    <w:altName w:val="Microsoft YaHei"/>
    <w:charset w:val="00"/>
    <w:family w:val="auto"/>
    <w:pitch w:val="variable"/>
    <w:sig w:usb0="00000001" w:usb1="00000040" w:usb2="00000000" w:usb3="00000000" w:csb0="00000009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0C" w:rsidRDefault="00D75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17" w:rsidRPr="001F2879" w:rsidRDefault="006B7C17" w:rsidP="00F43122">
    <w:pPr>
      <w:pStyle w:val="Footer"/>
      <w:tabs>
        <w:tab w:val="clear" w:pos="4680"/>
        <w:tab w:val="clear" w:pos="9360"/>
      </w:tabs>
      <w:rPr>
        <w:sz w:val="14"/>
        <w:szCs w:val="14"/>
      </w:rPr>
    </w:pPr>
    <w:r w:rsidRPr="001F2879">
      <w:rPr>
        <w:sz w:val="14"/>
        <w:szCs w:val="14"/>
      </w:rPr>
      <w:t>CFM, CFM56 and the CFM logo are trademarks of CFM International, a 50/5</w:t>
    </w:r>
    <w:r w:rsidR="002F47F3">
      <w:rPr>
        <w:sz w:val="14"/>
        <w:szCs w:val="14"/>
      </w:rPr>
      <w:t xml:space="preserve">0 joint company between </w:t>
    </w:r>
    <w:r w:rsidRPr="001F2879">
      <w:rPr>
        <w:sz w:val="14"/>
        <w:szCs w:val="14"/>
      </w:rPr>
      <w:t xml:space="preserve">Safran </w:t>
    </w:r>
    <w:r w:rsidR="00D7540C">
      <w:rPr>
        <w:sz w:val="14"/>
        <w:szCs w:val="14"/>
      </w:rPr>
      <w:t xml:space="preserve">Aircraft </w:t>
    </w:r>
    <w:r w:rsidR="002F47F3">
      <w:rPr>
        <w:sz w:val="14"/>
        <w:szCs w:val="14"/>
      </w:rPr>
      <w:t>Engines</w:t>
    </w:r>
    <w:r w:rsidRPr="001F2879">
      <w:rPr>
        <w:sz w:val="14"/>
        <w:szCs w:val="14"/>
      </w:rPr>
      <w:t xml:space="preserve"> and 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17" w:rsidRPr="00F43122" w:rsidRDefault="006B7C17" w:rsidP="00F43122">
    <w:pPr>
      <w:pStyle w:val="Footer"/>
      <w:tabs>
        <w:tab w:val="clear" w:pos="4680"/>
        <w:tab w:val="clear" w:pos="9360"/>
      </w:tabs>
      <w:rPr>
        <w:sz w:val="14"/>
        <w:szCs w:val="14"/>
      </w:rPr>
    </w:pPr>
    <w:r w:rsidRPr="001F2879">
      <w:rPr>
        <w:sz w:val="14"/>
        <w:szCs w:val="14"/>
      </w:rPr>
      <w:t>CFM, CFM56</w:t>
    </w:r>
    <w:r w:rsidR="00750A0B">
      <w:rPr>
        <w:sz w:val="14"/>
        <w:szCs w:val="14"/>
      </w:rPr>
      <w:t>, LEAP</w:t>
    </w:r>
    <w:r w:rsidRPr="001F2879">
      <w:rPr>
        <w:sz w:val="14"/>
        <w:szCs w:val="14"/>
      </w:rPr>
      <w:t xml:space="preserve"> and the CFM logo are trademarks of CFM Internati</w:t>
    </w:r>
    <w:r w:rsidR="00830A57">
      <w:rPr>
        <w:sz w:val="14"/>
        <w:szCs w:val="14"/>
      </w:rPr>
      <w:t>onal, a 50/50 joint company between Safran Aircraft Engines and 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FA" w:rsidRDefault="00E940FA" w:rsidP="008406ED">
      <w:pPr>
        <w:spacing w:line="240" w:lineRule="auto"/>
      </w:pPr>
      <w:r>
        <w:separator/>
      </w:r>
    </w:p>
  </w:footnote>
  <w:footnote w:type="continuationSeparator" w:id="0">
    <w:p w:rsidR="00E940FA" w:rsidRDefault="00E940FA" w:rsidP="008406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0C" w:rsidRDefault="00D754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17" w:rsidRPr="00A6765A" w:rsidRDefault="006B7C17" w:rsidP="00C77CFF">
    <w:pPr>
      <w:pStyle w:val="smallprint"/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0C" w:rsidRDefault="00D75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7302FE"/>
    <w:multiLevelType w:val="hybridMultilevel"/>
    <w:tmpl w:val="D8CA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7339D"/>
    <w:multiLevelType w:val="hybridMultilevel"/>
    <w:tmpl w:val="1B1AFEF6"/>
    <w:lvl w:ilvl="0" w:tplc="C6486C02">
      <w:start w:val="1"/>
      <w:numFmt w:val="bullet"/>
      <w:pStyle w:val="Bullets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4FC"/>
    <w:rsid w:val="00024302"/>
    <w:rsid w:val="00036766"/>
    <w:rsid w:val="00072257"/>
    <w:rsid w:val="00075E60"/>
    <w:rsid w:val="000C17E2"/>
    <w:rsid w:val="000E70F9"/>
    <w:rsid w:val="000F4D6B"/>
    <w:rsid w:val="00116F29"/>
    <w:rsid w:val="00117ED5"/>
    <w:rsid w:val="00122A59"/>
    <w:rsid w:val="001306BA"/>
    <w:rsid w:val="00137982"/>
    <w:rsid w:val="00163DA2"/>
    <w:rsid w:val="00167A6A"/>
    <w:rsid w:val="00171CE6"/>
    <w:rsid w:val="001D7C9A"/>
    <w:rsid w:val="001E304C"/>
    <w:rsid w:val="001E6411"/>
    <w:rsid w:val="001F2879"/>
    <w:rsid w:val="00226D17"/>
    <w:rsid w:val="002506C5"/>
    <w:rsid w:val="00260760"/>
    <w:rsid w:val="002726C7"/>
    <w:rsid w:val="002F47F3"/>
    <w:rsid w:val="00320503"/>
    <w:rsid w:val="00357FF2"/>
    <w:rsid w:val="00364082"/>
    <w:rsid w:val="003A36ED"/>
    <w:rsid w:val="003B538C"/>
    <w:rsid w:val="003E1628"/>
    <w:rsid w:val="00402CC9"/>
    <w:rsid w:val="00443B91"/>
    <w:rsid w:val="004472DD"/>
    <w:rsid w:val="00450AC5"/>
    <w:rsid w:val="00467B87"/>
    <w:rsid w:val="004919F1"/>
    <w:rsid w:val="00493577"/>
    <w:rsid w:val="00496D39"/>
    <w:rsid w:val="004A3517"/>
    <w:rsid w:val="004A44AE"/>
    <w:rsid w:val="004C03AF"/>
    <w:rsid w:val="004E3B36"/>
    <w:rsid w:val="004E3F4F"/>
    <w:rsid w:val="004E3FFB"/>
    <w:rsid w:val="00503527"/>
    <w:rsid w:val="005122B0"/>
    <w:rsid w:val="00526866"/>
    <w:rsid w:val="00544128"/>
    <w:rsid w:val="00560B62"/>
    <w:rsid w:val="00577026"/>
    <w:rsid w:val="00585A97"/>
    <w:rsid w:val="005D6CCF"/>
    <w:rsid w:val="00657406"/>
    <w:rsid w:val="00674555"/>
    <w:rsid w:val="006B7C17"/>
    <w:rsid w:val="006F2075"/>
    <w:rsid w:val="006F5D1B"/>
    <w:rsid w:val="00740628"/>
    <w:rsid w:val="00750A0B"/>
    <w:rsid w:val="007543E5"/>
    <w:rsid w:val="00762664"/>
    <w:rsid w:val="00792CCB"/>
    <w:rsid w:val="00797320"/>
    <w:rsid w:val="007A5944"/>
    <w:rsid w:val="007B328F"/>
    <w:rsid w:val="007D6761"/>
    <w:rsid w:val="007E6C85"/>
    <w:rsid w:val="00802B34"/>
    <w:rsid w:val="00822619"/>
    <w:rsid w:val="00830A57"/>
    <w:rsid w:val="008325EC"/>
    <w:rsid w:val="008406ED"/>
    <w:rsid w:val="008C558C"/>
    <w:rsid w:val="009052B2"/>
    <w:rsid w:val="00956B3F"/>
    <w:rsid w:val="00967A13"/>
    <w:rsid w:val="009A1C09"/>
    <w:rsid w:val="009B4E19"/>
    <w:rsid w:val="009C3A40"/>
    <w:rsid w:val="009E498E"/>
    <w:rsid w:val="009F7CA5"/>
    <w:rsid w:val="00A6765A"/>
    <w:rsid w:val="00A77201"/>
    <w:rsid w:val="00A84DFB"/>
    <w:rsid w:val="00AB534D"/>
    <w:rsid w:val="00AC5E46"/>
    <w:rsid w:val="00AC6F04"/>
    <w:rsid w:val="00B44577"/>
    <w:rsid w:val="00B47BE9"/>
    <w:rsid w:val="00B519E3"/>
    <w:rsid w:val="00B56734"/>
    <w:rsid w:val="00B85014"/>
    <w:rsid w:val="00BA1CD2"/>
    <w:rsid w:val="00BB42E5"/>
    <w:rsid w:val="00BB5EE7"/>
    <w:rsid w:val="00BC6265"/>
    <w:rsid w:val="00BD7F99"/>
    <w:rsid w:val="00BE6026"/>
    <w:rsid w:val="00C1016D"/>
    <w:rsid w:val="00C25410"/>
    <w:rsid w:val="00C25FC7"/>
    <w:rsid w:val="00C30834"/>
    <w:rsid w:val="00C62A88"/>
    <w:rsid w:val="00C73630"/>
    <w:rsid w:val="00C77CFF"/>
    <w:rsid w:val="00C80ECB"/>
    <w:rsid w:val="00CA7097"/>
    <w:rsid w:val="00CC1F9E"/>
    <w:rsid w:val="00CC262B"/>
    <w:rsid w:val="00CD58DE"/>
    <w:rsid w:val="00D14D5F"/>
    <w:rsid w:val="00D31E8F"/>
    <w:rsid w:val="00D355C9"/>
    <w:rsid w:val="00D4074D"/>
    <w:rsid w:val="00D4687F"/>
    <w:rsid w:val="00D7540C"/>
    <w:rsid w:val="00D77017"/>
    <w:rsid w:val="00DB533F"/>
    <w:rsid w:val="00DC4498"/>
    <w:rsid w:val="00DE09F8"/>
    <w:rsid w:val="00DF3004"/>
    <w:rsid w:val="00E41ED4"/>
    <w:rsid w:val="00E81A95"/>
    <w:rsid w:val="00E8655C"/>
    <w:rsid w:val="00E93180"/>
    <w:rsid w:val="00E940FA"/>
    <w:rsid w:val="00E94152"/>
    <w:rsid w:val="00EA26BB"/>
    <w:rsid w:val="00EB54FC"/>
    <w:rsid w:val="00EC071E"/>
    <w:rsid w:val="00EC6406"/>
    <w:rsid w:val="00F377AB"/>
    <w:rsid w:val="00F43122"/>
    <w:rsid w:val="00F43E79"/>
    <w:rsid w:val="00F9381B"/>
    <w:rsid w:val="00FA558F"/>
    <w:rsid w:val="00FB1347"/>
    <w:rsid w:val="00FC0750"/>
    <w:rsid w:val="00FD2684"/>
    <w:rsid w:val="00FD6B65"/>
    <w:rsid w:val="00FE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6C0DD7AA-6204-455E-855C-BC6325FB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FB"/>
    <w:pPr>
      <w:spacing w:after="0" w:line="264" w:lineRule="auto"/>
    </w:pPr>
    <w:rPr>
      <w:rFonts w:ascii="ApexSansBookT" w:hAnsi="ApexSansBook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E60"/>
    <w:pPr>
      <w:keepNext/>
      <w:keepLines/>
      <w:spacing w:before="240" w:after="240"/>
      <w:outlineLvl w:val="0"/>
    </w:pPr>
    <w:rPr>
      <w:rFonts w:ascii="ApexSansMediumT" w:eastAsiaTheme="majorEastAsia" w:hAnsi="ApexSansMediumT" w:cstheme="majorBidi"/>
      <w:b/>
      <w:bCs/>
      <w:color w:val="004B8D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ED"/>
  </w:style>
  <w:style w:type="paragraph" w:styleId="Footer">
    <w:name w:val="footer"/>
    <w:basedOn w:val="Normal"/>
    <w:link w:val="FooterChar"/>
    <w:unhideWhenUsed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ED"/>
  </w:style>
  <w:style w:type="paragraph" w:styleId="BalloonText">
    <w:name w:val="Balloon Text"/>
    <w:basedOn w:val="Normal"/>
    <w:link w:val="BalloonTextChar"/>
    <w:uiPriority w:val="99"/>
    <w:semiHidden/>
    <w:unhideWhenUsed/>
    <w:rsid w:val="00840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9F7C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75E60"/>
    <w:rPr>
      <w:rFonts w:ascii="ApexSansMediumT" w:eastAsiaTheme="majorEastAsia" w:hAnsi="ApexSansMediumT" w:cstheme="majorBidi"/>
      <w:b/>
      <w:bCs/>
      <w:color w:val="004B8D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517"/>
    <w:pPr>
      <w:numPr>
        <w:ilvl w:val="1"/>
      </w:numPr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517"/>
    <w:rPr>
      <w:rFonts w:ascii="ApexSansBookT" w:eastAsiaTheme="majorEastAsia" w:hAnsi="ApexSansBookT" w:cstheme="majorBidi"/>
      <w:iCs/>
      <w:spacing w:val="15"/>
      <w:sz w:val="28"/>
      <w:szCs w:val="24"/>
    </w:rPr>
  </w:style>
  <w:style w:type="paragraph" w:customStyle="1" w:styleId="Body1">
    <w:name w:val="Body 1"/>
    <w:rsid w:val="004A3517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rsid w:val="001E304C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E304C"/>
    <w:pPr>
      <w:numPr>
        <w:numId w:val="3"/>
      </w:numPr>
      <w:ind w:left="216" w:hanging="21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E304C"/>
    <w:rPr>
      <w:rFonts w:ascii="ApexSansBookT" w:hAnsi="ApexSansBookT"/>
    </w:rPr>
  </w:style>
  <w:style w:type="character" w:customStyle="1" w:styleId="BulletsChar">
    <w:name w:val="Bullets Char"/>
    <w:basedOn w:val="ListParagraphChar"/>
    <w:link w:val="Bullets"/>
    <w:rsid w:val="001E304C"/>
    <w:rPr>
      <w:rFonts w:ascii="ApexSansBookT" w:hAnsi="ApexSansBookT"/>
    </w:rPr>
  </w:style>
  <w:style w:type="character" w:styleId="Hyperlink">
    <w:name w:val="Hyperlink"/>
    <w:basedOn w:val="DefaultParagraphFont"/>
    <w:uiPriority w:val="99"/>
    <w:unhideWhenUsed/>
    <w:rsid w:val="00797320"/>
    <w:rPr>
      <w:color w:val="0000FF" w:themeColor="hyperlink"/>
      <w:u w:val="single"/>
    </w:rPr>
  </w:style>
  <w:style w:type="paragraph" w:customStyle="1" w:styleId="smallprint">
    <w:name w:val="small print"/>
    <w:basedOn w:val="Normal"/>
    <w:link w:val="smallprintChar"/>
    <w:qFormat/>
    <w:rsid w:val="004E3FFB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498E"/>
    <w:rPr>
      <w:color w:val="800080" w:themeColor="followedHyperlink"/>
      <w:u w:val="single"/>
    </w:rPr>
  </w:style>
  <w:style w:type="character" w:customStyle="1" w:styleId="smallprintChar">
    <w:name w:val="small print Char"/>
    <w:basedOn w:val="DefaultParagraphFont"/>
    <w:link w:val="smallprint"/>
    <w:rsid w:val="004E3FFB"/>
    <w:rPr>
      <w:rFonts w:ascii="ApexSansBookT" w:hAnsi="ApexSansBookT"/>
      <w:sz w:val="18"/>
      <w:szCs w:val="18"/>
    </w:rPr>
  </w:style>
  <w:style w:type="paragraph" w:customStyle="1" w:styleId="link">
    <w:name w:val="link"/>
    <w:basedOn w:val="smallprint"/>
    <w:link w:val="linkChar"/>
    <w:qFormat/>
    <w:rsid w:val="009E498E"/>
    <w:pPr>
      <w:tabs>
        <w:tab w:val="left" w:pos="1980"/>
        <w:tab w:val="left" w:pos="3960"/>
        <w:tab w:val="left" w:pos="6120"/>
      </w:tabs>
    </w:pPr>
    <w:rPr>
      <w:color w:val="004B8D"/>
    </w:rPr>
  </w:style>
  <w:style w:type="character" w:customStyle="1" w:styleId="linkChar">
    <w:name w:val="link Char"/>
    <w:basedOn w:val="smallprintChar"/>
    <w:link w:val="link"/>
    <w:rsid w:val="009E498E"/>
    <w:rPr>
      <w:rFonts w:ascii="ApexSansBookT" w:hAnsi="ApexSansBookT"/>
      <w:color w:val="004B8D"/>
      <w:sz w:val="18"/>
      <w:szCs w:val="18"/>
    </w:rPr>
  </w:style>
  <w:style w:type="paragraph" w:styleId="Caption">
    <w:name w:val="caption"/>
    <w:basedOn w:val="Normal"/>
    <w:next w:val="Normal"/>
    <w:qFormat/>
    <w:rsid w:val="007D6761"/>
    <w:pPr>
      <w:spacing w:line="240" w:lineRule="auto"/>
      <w:jc w:val="center"/>
    </w:pPr>
    <w:rPr>
      <w:rFonts w:ascii="Arial" w:eastAsia="SimSun" w:hAnsi="Arial" w:cs="Arial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D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Нижний колонтитул Знак"/>
    <w:basedOn w:val="DefaultParagraphFont"/>
    <w:rsid w:val="00967A13"/>
    <w:rPr>
      <w:rFonts w:ascii="Arial" w:eastAsia="Times New Roman" w:hAnsi="Arial" w:cs="Times New Roman"/>
      <w:sz w:val="20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017"/>
    <w:pPr>
      <w:spacing w:line="240" w:lineRule="auto"/>
    </w:pPr>
    <w:rPr>
      <w:rFonts w:ascii="Verdana" w:eastAsia="Times New Roman" w:hAnsi="Verdana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017"/>
    <w:rPr>
      <w:rFonts w:ascii="Verdana" w:eastAsia="Times New Roman" w:hAnsi="Verdana" w:cs="Times New Roman"/>
      <w:sz w:val="24"/>
      <w:szCs w:val="21"/>
    </w:rPr>
  </w:style>
  <w:style w:type="paragraph" w:styleId="BodyText3">
    <w:name w:val="Body Text 3"/>
    <w:basedOn w:val="Normal"/>
    <w:link w:val="BodyText3Char"/>
    <w:semiHidden/>
    <w:rsid w:val="00E8655C"/>
    <w:pPr>
      <w:spacing w:line="240" w:lineRule="auto"/>
    </w:pPr>
    <w:rPr>
      <w:rFonts w:ascii="Garamond" w:eastAsia="Times New Roman" w:hAnsi="Garamond" w:cs="Times New Roman"/>
      <w:szCs w:val="17"/>
    </w:rPr>
  </w:style>
  <w:style w:type="character" w:customStyle="1" w:styleId="BodyText3Char">
    <w:name w:val="Body Text 3 Char"/>
    <w:basedOn w:val="DefaultParagraphFont"/>
    <w:link w:val="BodyText3"/>
    <w:semiHidden/>
    <w:rsid w:val="00E8655C"/>
    <w:rPr>
      <w:rFonts w:ascii="Garamond" w:eastAsia="Times New Roman" w:hAnsi="Garamond" w:cs="Times New Roman"/>
      <w:szCs w:val="17"/>
    </w:rPr>
  </w:style>
  <w:style w:type="paragraph" w:styleId="BodyText">
    <w:name w:val="Body Text"/>
    <w:basedOn w:val="Normal"/>
    <w:link w:val="BodyTextChar"/>
    <w:uiPriority w:val="99"/>
    <w:semiHidden/>
    <w:unhideWhenUsed/>
    <w:rsid w:val="00FE6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6AF5"/>
    <w:rPr>
      <w:rFonts w:ascii="ApexSansBookT" w:hAnsi="ApexSansBookT"/>
    </w:rPr>
  </w:style>
  <w:style w:type="paragraph" w:customStyle="1" w:styleId="p2">
    <w:name w:val="p2"/>
    <w:basedOn w:val="Normal"/>
    <w:rsid w:val="00D754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s1">
    <w:name w:val="s1"/>
    <w:basedOn w:val="DefaultParagraphFont"/>
    <w:rsid w:val="00D7540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6734"/>
    <w:pPr>
      <w:spacing w:after="120"/>
      <w:ind w:left="360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6734"/>
    <w:rPr>
      <w:rFonts w:ascii="ApexSansBookT" w:eastAsia="Calibri" w:hAnsi="ApexSansBook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maeroengine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D6539-D0FA-4AB5-B2EA-38FA60E4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JEWELL</dc:creator>
  <cp:lastModifiedBy>MyPC</cp:lastModifiedBy>
  <cp:revision>11</cp:revision>
  <cp:lastPrinted>2012-07-11T11:35:00Z</cp:lastPrinted>
  <dcterms:created xsi:type="dcterms:W3CDTF">2018-10-10T10:46:00Z</dcterms:created>
  <dcterms:modified xsi:type="dcterms:W3CDTF">2018-11-23T09:28:00Z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